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07DE936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7C592E">
            <w:rPr>
              <w:rFonts w:ascii="Arial" w:hAnsi="Arial" w:cs="Arial"/>
              <w:b/>
              <w:sz w:val="24"/>
            </w:rPr>
            <w:t>RAN1 #89</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7C592E">
            <w:rPr>
              <w:rFonts w:ascii="Arial" w:hAnsi="Arial" w:cs="Arial"/>
              <w:b/>
              <w:sz w:val="24"/>
            </w:rPr>
            <w:t>R1-1707344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0E297933" w:rsidR="00425159" w:rsidRPr="00425159" w:rsidRDefault="007C592E" w:rsidP="00425159">
          <w:pPr>
            <w:spacing w:after="0"/>
            <w:ind w:left="1988" w:hanging="1988"/>
            <w:jc w:val="both"/>
            <w:rPr>
              <w:rFonts w:ascii="Arial" w:hAnsi="Arial" w:cs="Arial"/>
              <w:b/>
              <w:sz w:val="24"/>
            </w:rPr>
          </w:pPr>
          <w:r>
            <w:rPr>
              <w:rFonts w:ascii="Arial" w:hAnsi="Arial" w:cs="Arial"/>
              <w:b/>
              <w:sz w:val="24"/>
            </w:rPr>
            <w:t>Hangzhou, P.R. China 15th – 19th May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7A7A1020"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C592E">
            <w:rPr>
              <w:rFonts w:ascii="Arial" w:hAnsi="Arial" w:cs="Arial"/>
              <w:b/>
              <w:sz w:val="24"/>
            </w:rPr>
            <w:t>SS Block based RRM measurements</w:t>
          </w:r>
        </w:sdtContent>
      </w:sdt>
    </w:p>
    <w:p w14:paraId="4F42E201" w14:textId="5DA8CF46"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7C592E">
            <w:rPr>
              <w:rFonts w:ascii="Arial" w:hAnsi="Arial" w:cs="Arial"/>
              <w:b/>
              <w:sz w:val="24"/>
            </w:rPr>
            <w:t>7.1.1.5.1</w:t>
          </w:r>
        </w:sdtContent>
      </w:sdt>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7912CC">
      <w:pPr>
        <w:pStyle w:val="Heading1"/>
        <w:numPr>
          <w:ilvl w:val="0"/>
          <w:numId w:val="17"/>
        </w:numPr>
        <w:ind w:left="360"/>
        <w:rPr>
          <w:rFonts w:cs="Arial"/>
          <w:sz w:val="32"/>
          <w:szCs w:val="32"/>
          <w:lang w:val="en-US"/>
        </w:rPr>
      </w:pPr>
      <w:r w:rsidRPr="007912CC">
        <w:rPr>
          <w:rFonts w:cs="Arial"/>
          <w:sz w:val="32"/>
          <w:szCs w:val="32"/>
          <w:lang w:val="en-US"/>
        </w:rPr>
        <w:t>Introduction</w:t>
      </w:r>
    </w:p>
    <w:p w14:paraId="4EC31B64" w14:textId="3AC040CB" w:rsidR="00075340" w:rsidRPr="006278A3" w:rsidRDefault="00075340" w:rsidP="006278A3">
      <w:pPr>
        <w:pStyle w:val="BodyText"/>
        <w:spacing w:before="240"/>
        <w:ind w:firstLine="288"/>
        <w:jc w:val="left"/>
        <w:rPr>
          <w:rFonts w:ascii="Times New Roman" w:hAnsi="Times New Roman"/>
          <w:sz w:val="22"/>
          <w:szCs w:val="22"/>
          <w:lang w:val="en-GB" w:eastAsia="zh-CN"/>
        </w:rPr>
      </w:pPr>
      <w:r w:rsidRPr="006278A3">
        <w:rPr>
          <w:rFonts w:ascii="Times New Roman" w:hAnsi="Times New Roman"/>
          <w:sz w:val="22"/>
          <w:szCs w:val="22"/>
          <w:lang w:val="en-GB" w:eastAsia="zh-CN"/>
        </w:rPr>
        <w:t xml:space="preserve">In this contribution, we discuss </w:t>
      </w:r>
      <w:r w:rsidR="00096348">
        <w:rPr>
          <w:rFonts w:ascii="Times New Roman" w:hAnsi="Times New Roman"/>
          <w:sz w:val="22"/>
          <w:szCs w:val="22"/>
          <w:lang w:val="en-GB" w:eastAsia="zh-CN"/>
        </w:rPr>
        <w:t>use of PBCH DM-RS for idle SS block based RRM measurements</w:t>
      </w:r>
      <w:r w:rsidR="001627B4">
        <w:rPr>
          <w:rFonts w:ascii="Times New Roman" w:hAnsi="Times New Roman"/>
          <w:sz w:val="22"/>
          <w:szCs w:val="22"/>
          <w:lang w:val="en-GB" w:eastAsia="zh-CN"/>
        </w:rPr>
        <w:t xml:space="preserve"> and the definition of SS Block RSRP</w:t>
      </w:r>
      <w:r w:rsidR="00096348">
        <w:rPr>
          <w:rFonts w:ascii="Times New Roman" w:hAnsi="Times New Roman"/>
          <w:sz w:val="22"/>
          <w:szCs w:val="22"/>
          <w:lang w:val="en-GB" w:eastAsia="zh-CN"/>
        </w:rPr>
        <w:t>.</w:t>
      </w:r>
      <w:r w:rsidR="006278A3">
        <w:rPr>
          <w:rFonts w:ascii="Times New Roman" w:hAnsi="Times New Roman"/>
          <w:sz w:val="22"/>
          <w:szCs w:val="22"/>
          <w:lang w:val="en-GB" w:eastAsia="zh-CN"/>
        </w:rPr>
        <w:t xml:space="preserve"> T</w:t>
      </w:r>
      <w:r w:rsidRPr="006278A3">
        <w:rPr>
          <w:rFonts w:ascii="Times New Roman" w:hAnsi="Times New Roman"/>
          <w:sz w:val="22"/>
          <w:szCs w:val="22"/>
          <w:lang w:val="en-GB" w:eastAsia="zh-CN"/>
        </w:rPr>
        <w:t>he following agreement regarding mobility were made in RAN1 #8</w:t>
      </w:r>
      <w:r w:rsidR="00D64CE7">
        <w:rPr>
          <w:rFonts w:ascii="Times New Roman" w:hAnsi="Times New Roman"/>
          <w:sz w:val="22"/>
          <w:szCs w:val="22"/>
          <w:lang w:val="en-GB" w:eastAsia="zh-CN"/>
        </w:rPr>
        <w:t>8</w:t>
      </w:r>
      <w:r w:rsidR="002C7F3C">
        <w:rPr>
          <w:rFonts w:ascii="Times New Roman" w:hAnsi="Times New Roman"/>
          <w:sz w:val="22"/>
          <w:szCs w:val="22"/>
          <w:lang w:val="en-GB" w:eastAsia="zh-CN"/>
        </w:rPr>
        <w:t>bis</w:t>
      </w:r>
      <w:r w:rsidRPr="006278A3">
        <w:rPr>
          <w:rFonts w:ascii="Times New Roman" w:hAnsi="Times New Roman"/>
          <w:sz w:val="22"/>
          <w:szCs w:val="22"/>
          <w:lang w:val="en-GB" w:eastAsia="zh-CN"/>
        </w:rPr>
        <w:t>.</w:t>
      </w:r>
    </w:p>
    <w:tbl>
      <w:tblPr>
        <w:tblStyle w:val="TableGrid"/>
        <w:tblW w:w="0" w:type="auto"/>
        <w:tblLook w:val="04A0" w:firstRow="1" w:lastRow="0" w:firstColumn="1" w:lastColumn="0" w:noHBand="0" w:noVBand="1"/>
      </w:tblPr>
      <w:tblGrid>
        <w:gridCol w:w="9625"/>
      </w:tblGrid>
      <w:tr w:rsidR="00075340" w:rsidRPr="006278A3" w14:paraId="18830211" w14:textId="77777777" w:rsidTr="00C81FBF">
        <w:tc>
          <w:tcPr>
            <w:tcW w:w="9625" w:type="dxa"/>
          </w:tcPr>
          <w:p w14:paraId="0882ED91" w14:textId="77777777" w:rsidR="006129B8" w:rsidRPr="002E7A87" w:rsidRDefault="006129B8" w:rsidP="006129B8">
            <w:pPr>
              <w:spacing w:before="0" w:after="0" w:line="240" w:lineRule="auto"/>
              <w:rPr>
                <w:rFonts w:eastAsia="MS Mincho"/>
                <w:b/>
                <w:u w:val="single"/>
                <w:lang w:eastAsia="ja-JP"/>
              </w:rPr>
            </w:pPr>
            <w:r w:rsidRPr="009C6860">
              <w:rPr>
                <w:rFonts w:eastAsia="MS Mincho" w:hint="eastAsia"/>
                <w:b/>
                <w:highlight w:val="green"/>
                <w:u w:val="single"/>
                <w:lang w:eastAsia="ja-JP"/>
              </w:rPr>
              <w:t>Agreements:</w:t>
            </w:r>
          </w:p>
          <w:p w14:paraId="21E09863" w14:textId="77777777" w:rsidR="006129B8" w:rsidRPr="002E7A87" w:rsidRDefault="006129B8" w:rsidP="006129B8">
            <w:pPr>
              <w:numPr>
                <w:ilvl w:val="0"/>
                <w:numId w:val="39"/>
              </w:numPr>
              <w:overflowPunct/>
              <w:autoSpaceDE/>
              <w:autoSpaceDN/>
              <w:adjustRightInd/>
              <w:spacing w:before="0" w:after="0" w:line="240" w:lineRule="auto"/>
              <w:textAlignment w:val="auto"/>
              <w:rPr>
                <w:rFonts w:eastAsia="MS Mincho"/>
                <w:lang w:eastAsia="ja-JP"/>
              </w:rPr>
            </w:pPr>
            <w:r w:rsidRPr="002E7A87">
              <w:rPr>
                <w:rFonts w:eastAsia="MS Mincho"/>
                <w:lang w:eastAsia="ja-JP"/>
              </w:rPr>
              <w:t>Clarify previous RAN1 agreements on the RSRP definition for DL RRM measurements for L3 mobility as follows</w:t>
            </w:r>
          </w:p>
          <w:p w14:paraId="4042D718" w14:textId="77777777" w:rsidR="006129B8" w:rsidRPr="002E7A87" w:rsidRDefault="006129B8" w:rsidP="006129B8">
            <w:pPr>
              <w:numPr>
                <w:ilvl w:val="1"/>
                <w:numId w:val="39"/>
              </w:numPr>
              <w:overflowPunct/>
              <w:autoSpaceDE/>
              <w:autoSpaceDN/>
              <w:adjustRightInd/>
              <w:spacing w:before="0" w:after="0" w:line="240" w:lineRule="auto"/>
              <w:textAlignment w:val="auto"/>
              <w:rPr>
                <w:rFonts w:eastAsia="MS Mincho"/>
                <w:lang w:eastAsia="ja-JP"/>
              </w:rPr>
            </w:pPr>
            <w:r w:rsidRPr="002E7A87">
              <w:rPr>
                <w:rFonts w:eastAsia="MS Mincho"/>
                <w:lang w:eastAsia="ja-JP"/>
              </w:rPr>
              <w:t>Define SS block RSRP and CSI-RS RSRP as</w:t>
            </w:r>
          </w:p>
          <w:p w14:paraId="5F429859" w14:textId="77777777" w:rsidR="006129B8" w:rsidRPr="002E7A87" w:rsidRDefault="006129B8" w:rsidP="006129B8">
            <w:pPr>
              <w:numPr>
                <w:ilvl w:val="2"/>
                <w:numId w:val="39"/>
              </w:numPr>
              <w:overflowPunct/>
              <w:autoSpaceDE/>
              <w:autoSpaceDN/>
              <w:adjustRightInd/>
              <w:spacing w:before="0" w:after="0" w:line="240" w:lineRule="auto"/>
              <w:textAlignment w:val="auto"/>
              <w:rPr>
                <w:rFonts w:eastAsia="MS Mincho"/>
                <w:lang w:eastAsia="ja-JP"/>
              </w:rPr>
            </w:pPr>
            <w:r w:rsidRPr="002E7A87">
              <w:rPr>
                <w:rFonts w:eastAsia="MS Mincho"/>
                <w:lang w:eastAsia="ja-JP"/>
              </w:rPr>
              <w:t>SS block RSRP : measured RSRP from SSS</w:t>
            </w:r>
          </w:p>
          <w:p w14:paraId="18DB6600" w14:textId="77777777" w:rsidR="006129B8" w:rsidRPr="002E7A87" w:rsidRDefault="006129B8" w:rsidP="006129B8">
            <w:pPr>
              <w:numPr>
                <w:ilvl w:val="3"/>
                <w:numId w:val="39"/>
              </w:numPr>
              <w:overflowPunct/>
              <w:autoSpaceDE/>
              <w:autoSpaceDN/>
              <w:adjustRightInd/>
              <w:spacing w:before="0" w:after="0" w:line="240" w:lineRule="auto"/>
              <w:textAlignment w:val="auto"/>
              <w:rPr>
                <w:rFonts w:eastAsia="MS Mincho"/>
                <w:lang w:eastAsia="ja-JP"/>
              </w:rPr>
            </w:pPr>
            <w:r w:rsidRPr="002E7A87">
              <w:rPr>
                <w:rFonts w:eastAsia="MS Mincho"/>
                <w:lang w:eastAsia="ja-JP"/>
              </w:rPr>
              <w:t xml:space="preserve">FFS additional use of PBCH-DMRS for measurement </w:t>
            </w:r>
          </w:p>
          <w:p w14:paraId="33E4D568" w14:textId="77777777" w:rsidR="006129B8" w:rsidRPr="002E7A87" w:rsidRDefault="006129B8" w:rsidP="006129B8">
            <w:pPr>
              <w:numPr>
                <w:ilvl w:val="2"/>
                <w:numId w:val="39"/>
              </w:numPr>
              <w:overflowPunct/>
              <w:autoSpaceDE/>
              <w:autoSpaceDN/>
              <w:adjustRightInd/>
              <w:spacing w:before="0" w:after="0" w:line="240" w:lineRule="auto"/>
              <w:textAlignment w:val="auto"/>
              <w:rPr>
                <w:rFonts w:eastAsia="MS Mincho"/>
                <w:lang w:eastAsia="ja-JP"/>
              </w:rPr>
            </w:pPr>
            <w:r w:rsidRPr="002E7A87">
              <w:rPr>
                <w:rFonts w:eastAsia="MS Mincho"/>
                <w:lang w:eastAsia="ja-JP"/>
              </w:rPr>
              <w:t>CSI-RS RSR</w:t>
            </w:r>
            <w:r>
              <w:rPr>
                <w:rFonts w:eastAsia="MS Mincho"/>
                <w:lang w:eastAsia="ja-JP"/>
              </w:rPr>
              <w:t xml:space="preserve">P : measured RSRP from </w:t>
            </w:r>
            <w:r w:rsidRPr="002E7A87">
              <w:rPr>
                <w:rFonts w:eastAsia="MS Mincho"/>
                <w:lang w:eastAsia="ja-JP"/>
              </w:rPr>
              <w:t>CSI-RS in connected mode</w:t>
            </w:r>
          </w:p>
          <w:p w14:paraId="038ECE0A" w14:textId="122AA184" w:rsidR="00565672" w:rsidRPr="002C7F3C" w:rsidRDefault="00565672" w:rsidP="006129B8">
            <w:pPr>
              <w:overflowPunct/>
              <w:autoSpaceDE/>
              <w:autoSpaceDN/>
              <w:adjustRightInd/>
              <w:spacing w:before="0" w:after="0" w:line="240" w:lineRule="auto"/>
              <w:textAlignment w:val="auto"/>
              <w:rPr>
                <w:rFonts w:eastAsia="MS Mincho"/>
                <w:lang w:eastAsia="ja-JP"/>
              </w:rPr>
            </w:pPr>
          </w:p>
        </w:tc>
      </w:tr>
    </w:tbl>
    <w:p w14:paraId="74F314FF" w14:textId="77777777" w:rsidR="00047B50" w:rsidRPr="006278A3" w:rsidRDefault="00047B50" w:rsidP="00F827BD">
      <w:pPr>
        <w:pStyle w:val="BodyText"/>
        <w:spacing w:after="0"/>
        <w:rPr>
          <w:rFonts w:ascii="Times New Roman" w:hAnsi="Times New Roman"/>
          <w:sz w:val="22"/>
          <w:szCs w:val="22"/>
          <w:lang w:eastAsia="zh-CN"/>
        </w:rPr>
      </w:pPr>
    </w:p>
    <w:p w14:paraId="2C797E23" w14:textId="09ACF255" w:rsidR="00DE31FE" w:rsidRPr="001E03C4" w:rsidRDefault="00096348" w:rsidP="00DE31FE">
      <w:pPr>
        <w:pStyle w:val="Heading1"/>
        <w:numPr>
          <w:ilvl w:val="0"/>
          <w:numId w:val="17"/>
        </w:numPr>
        <w:ind w:left="360"/>
        <w:rPr>
          <w:rFonts w:cs="Arial"/>
          <w:sz w:val="32"/>
          <w:szCs w:val="32"/>
          <w:lang w:val="en-US"/>
        </w:rPr>
      </w:pPr>
      <w:r>
        <w:rPr>
          <w:rFonts w:cs="Arial"/>
          <w:sz w:val="32"/>
          <w:szCs w:val="32"/>
          <w:lang w:val="en-US"/>
        </w:rPr>
        <w:t>SS Block RSRP</w:t>
      </w:r>
      <w:r w:rsidR="00A12618">
        <w:rPr>
          <w:rFonts w:cs="Arial"/>
          <w:sz w:val="32"/>
          <w:szCs w:val="32"/>
          <w:lang w:val="en-US"/>
        </w:rPr>
        <w:t xml:space="preserve"> </w:t>
      </w:r>
      <w:r w:rsidR="001627B4">
        <w:rPr>
          <w:rFonts w:cs="Arial"/>
          <w:sz w:val="32"/>
          <w:szCs w:val="32"/>
          <w:lang w:val="en-US"/>
        </w:rPr>
        <w:t>Definition &amp; Reference Signal for RSRP</w:t>
      </w:r>
    </w:p>
    <w:p w14:paraId="54B532A9" w14:textId="77777777" w:rsidR="00C9653B" w:rsidRDefault="00C9653B" w:rsidP="006278A3">
      <w:pPr>
        <w:pStyle w:val="BodyText"/>
        <w:spacing w:after="0"/>
        <w:ind w:firstLine="288"/>
        <w:rPr>
          <w:rFonts w:ascii="Times New Roman" w:hAnsi="Times New Roman"/>
          <w:sz w:val="22"/>
          <w:szCs w:val="22"/>
          <w:lang w:eastAsia="zh-CN"/>
        </w:rPr>
      </w:pPr>
    </w:p>
    <w:p w14:paraId="5394827E" w14:textId="46766BB8" w:rsidR="008B2C7E" w:rsidRDefault="008B2C7E"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xml:space="preserve">As discussed in our companion contribution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_Ref481829860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[1]</w:t>
      </w:r>
      <w:r>
        <w:rPr>
          <w:rFonts w:ascii="Times New Roman" w:hAnsi="Times New Roman"/>
          <w:sz w:val="22"/>
          <w:szCs w:val="22"/>
          <w:lang w:eastAsia="zh-CN"/>
        </w:rPr>
        <w:fldChar w:fldCharType="end"/>
      </w:r>
      <w:r>
        <w:rPr>
          <w:rFonts w:ascii="Times New Roman" w:hAnsi="Times New Roman"/>
          <w:sz w:val="22"/>
          <w:szCs w:val="22"/>
          <w:lang w:eastAsia="zh-CN"/>
        </w:rPr>
        <w:t>, we propose to use the same antenna port for NR SSS and NR PBCH transmission. This implies that both reference signals could be available to the UE for performing SS block RSRP measurements.</w:t>
      </w:r>
      <w:r w:rsidR="00B7538B">
        <w:rPr>
          <w:rFonts w:ascii="Times New Roman" w:hAnsi="Times New Roman"/>
          <w:sz w:val="22"/>
          <w:szCs w:val="22"/>
          <w:lang w:eastAsia="zh-CN"/>
        </w:rPr>
        <w:t xml:space="preserve"> Furthermore, similar to LTE we can leave the exact measurement methodology to UE implementation. As long as the RSRP accuracy can be met, we do not believe any restriction should be made.</w:t>
      </w:r>
    </w:p>
    <w:p w14:paraId="52FEEDCF" w14:textId="07DCAD8D" w:rsidR="0053658B" w:rsidRDefault="0053658B" w:rsidP="0053658B">
      <w:pPr>
        <w:pStyle w:val="BodyText"/>
        <w:spacing w:after="0"/>
        <w:rPr>
          <w:rFonts w:ascii="Times New Roman" w:hAnsi="Times New Roman"/>
          <w:sz w:val="22"/>
          <w:szCs w:val="22"/>
          <w:lang w:eastAsia="zh-CN"/>
        </w:rPr>
      </w:pPr>
    </w:p>
    <w:p w14:paraId="37FAACCD" w14:textId="25863F4E" w:rsidR="0053658B" w:rsidRDefault="0053658B" w:rsidP="0053658B">
      <w:pPr>
        <w:pStyle w:val="BodyText"/>
        <w:spacing w:after="0"/>
        <w:rPr>
          <w:rFonts w:ascii="Times New Roman" w:hAnsi="Times New Roman"/>
          <w:sz w:val="22"/>
          <w:szCs w:val="22"/>
          <w:lang w:eastAsia="zh-CN"/>
        </w:rPr>
      </w:pPr>
      <w:r>
        <w:rPr>
          <w:rFonts w:ascii="Times New Roman" w:hAnsi="Times New Roman"/>
          <w:sz w:val="22"/>
          <w:szCs w:val="22"/>
          <w:lang w:eastAsia="zh-CN"/>
        </w:rPr>
        <w:tab/>
        <w:t>Based on the proposal made and the existing RSRP description from LTE, we propose to adopt the following SS block RSRP description.</w:t>
      </w:r>
    </w:p>
    <w:p w14:paraId="63EC61C3" w14:textId="77777777" w:rsidR="001627B4" w:rsidRDefault="001627B4" w:rsidP="006278A3">
      <w:pPr>
        <w:pStyle w:val="BodyText"/>
        <w:spacing w:after="0"/>
        <w:ind w:firstLine="288"/>
        <w:rPr>
          <w:rFonts w:ascii="Times New Roman" w:hAnsi="Times New Roman"/>
          <w:sz w:val="22"/>
          <w:szCs w:val="22"/>
          <w:lang w:eastAsia="zh-CN"/>
        </w:rPr>
      </w:pPr>
    </w:p>
    <w:p w14:paraId="5FD03262" w14:textId="77777777" w:rsidR="00B7538B" w:rsidRPr="006C4628" w:rsidRDefault="00B7538B" w:rsidP="00B7538B">
      <w:pPr>
        <w:rPr>
          <w:b/>
          <w:i/>
          <w:lang w:eastAsia="zh-CN"/>
        </w:rPr>
      </w:pPr>
      <w:r w:rsidRPr="006C4628">
        <w:rPr>
          <w:b/>
          <w:i/>
          <w:lang w:eastAsia="zh-CN"/>
        </w:rPr>
        <w:t xml:space="preserve">Proposal: </w:t>
      </w:r>
    </w:p>
    <w:p w14:paraId="5129C379" w14:textId="77777777" w:rsidR="00B7538B" w:rsidRPr="006C4628" w:rsidRDefault="00B7538B" w:rsidP="00B7538B">
      <w:pPr>
        <w:pStyle w:val="ListParagraph"/>
        <w:numPr>
          <w:ilvl w:val="0"/>
          <w:numId w:val="32"/>
        </w:numPr>
        <w:rPr>
          <w:rFonts w:ascii="Times New Roman" w:hAnsi="Times New Roman"/>
          <w:i/>
          <w:lang w:eastAsia="zh-CN"/>
        </w:rPr>
      </w:pPr>
      <w:r>
        <w:rPr>
          <w:rFonts w:ascii="Times New Roman" w:hAnsi="Times New Roman"/>
          <w:i/>
          <w:lang w:eastAsia="zh-CN"/>
        </w:rPr>
        <w:t>Adopt the following SS Block RSRP description</w:t>
      </w:r>
      <w:r w:rsidRPr="006C4628">
        <w:rPr>
          <w:rFonts w:ascii="Times New Roman" w:hAnsi="Times New Roman"/>
          <w:i/>
          <w:lang w:eastAsia="zh-CN"/>
        </w:rPr>
        <w:t xml:space="preserve">. </w:t>
      </w:r>
    </w:p>
    <w:p w14:paraId="4A3CEC0C" w14:textId="77777777" w:rsidR="00B7538B" w:rsidRDefault="00B7538B" w:rsidP="00B7538B">
      <w:pPr>
        <w:pStyle w:val="BodyText"/>
        <w:spacing w:after="0"/>
        <w:ind w:firstLine="288"/>
        <w:rPr>
          <w:rFonts w:ascii="Times New Roman" w:hAnsi="Times New Roman"/>
          <w:sz w:val="22"/>
          <w:szCs w:val="22"/>
          <w:lang w:eastAsia="zh-CN"/>
        </w:rPr>
      </w:pPr>
    </w:p>
    <w:p w14:paraId="0747FA50" w14:textId="77777777" w:rsidR="00B7538B" w:rsidRDefault="00B7538B" w:rsidP="006278A3">
      <w:pPr>
        <w:pStyle w:val="BodyText"/>
        <w:spacing w:after="0"/>
        <w:ind w:firstLine="288"/>
        <w:rPr>
          <w:rFonts w:ascii="Times New Roman" w:hAnsi="Times New Roman"/>
          <w:sz w:val="22"/>
          <w:szCs w:val="22"/>
          <w:lang w:eastAsia="zh-CN"/>
        </w:rPr>
      </w:pPr>
    </w:p>
    <w:p w14:paraId="6F5A70ED" w14:textId="35F0209E" w:rsidR="00B7538B" w:rsidRDefault="00B7538B"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Start of Proposed Text for SS Block RSRP -----</w:t>
      </w:r>
    </w:p>
    <w:p w14:paraId="7297B8FE" w14:textId="77777777" w:rsidR="00B7538B" w:rsidRDefault="00B7538B" w:rsidP="00B7538B">
      <w:pPr>
        <w:pStyle w:val="BodyText"/>
        <w:spacing w:after="0"/>
        <w:ind w:firstLine="288"/>
        <w:rPr>
          <w:rFonts w:ascii="Times New Roman" w:hAnsi="Times New Roman"/>
          <w:sz w:val="22"/>
          <w:szCs w:val="22"/>
          <w:lang w:eastAsia="zh-CN"/>
        </w:rPr>
      </w:pPr>
    </w:p>
    <w:p w14:paraId="41A0D897" w14:textId="77777777" w:rsidR="00B7538B" w:rsidRDefault="00B7538B" w:rsidP="00B7538B">
      <w:pPr>
        <w:pStyle w:val="BodyText"/>
        <w:spacing w:after="0"/>
        <w:ind w:firstLine="288"/>
        <w:rPr>
          <w:rFonts w:ascii="Times New Roman" w:hAnsi="Times New Roman"/>
          <w:sz w:val="22"/>
          <w:szCs w:val="22"/>
          <w:lang w:eastAsia="zh-CN"/>
        </w:rPr>
      </w:pPr>
      <w:r>
        <w:rPr>
          <w:sz w:val="28"/>
          <w:szCs w:val="28"/>
        </w:rPr>
        <w:t>X.Y.Z SS Block Reference Signal Received Power (RSRP)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11"/>
      </w:tblGrid>
      <w:tr w:rsidR="00B7538B" w:rsidRPr="001627B4" w14:paraId="7CFA71DE" w14:textId="77777777" w:rsidTr="00485A0A">
        <w:trPr>
          <w:trHeight w:val="1639"/>
        </w:trPr>
        <w:tc>
          <w:tcPr>
            <w:tcW w:w="1633" w:type="dxa"/>
          </w:tcPr>
          <w:p w14:paraId="52A1FD7C"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b/>
                <w:bCs/>
                <w:color w:val="000000"/>
                <w:sz w:val="18"/>
                <w:szCs w:val="18"/>
                <w:lang w:eastAsia="ko-KR"/>
              </w:rPr>
              <w:t xml:space="preserve">Definition </w:t>
            </w:r>
          </w:p>
        </w:tc>
        <w:tc>
          <w:tcPr>
            <w:tcW w:w="8011" w:type="dxa"/>
          </w:tcPr>
          <w:p w14:paraId="2B8655B7" w14:textId="77777777" w:rsidR="00B7538B" w:rsidRDefault="00B7538B" w:rsidP="00485A0A">
            <w:pPr>
              <w:overflowPunct/>
              <w:spacing w:after="0"/>
              <w:textAlignment w:val="auto"/>
              <w:rPr>
                <w:rFonts w:ascii="Arial" w:hAnsi="Arial" w:cs="Arial"/>
                <w:color w:val="000000"/>
                <w:sz w:val="18"/>
                <w:szCs w:val="18"/>
                <w:lang w:eastAsia="ko-KR"/>
              </w:rPr>
            </w:pPr>
            <w:r>
              <w:rPr>
                <w:rFonts w:ascii="Arial" w:hAnsi="Arial" w:cs="Arial"/>
                <w:color w:val="000000"/>
                <w:sz w:val="18"/>
                <w:szCs w:val="18"/>
                <w:lang w:eastAsia="ko-KR"/>
              </w:rPr>
              <w:t xml:space="preserve">SS Block </w:t>
            </w:r>
            <w:r w:rsidRPr="001627B4">
              <w:rPr>
                <w:rFonts w:ascii="Arial" w:hAnsi="Arial" w:cs="Arial"/>
                <w:color w:val="000000"/>
                <w:sz w:val="18"/>
                <w:szCs w:val="18"/>
                <w:lang w:eastAsia="ko-KR"/>
              </w:rPr>
              <w:t xml:space="preserve">Reference signal received power (RSRP), is defined as the linear average over the power contributions (in [W]) of the resource elements that carry </w:t>
            </w:r>
            <w:r>
              <w:rPr>
                <w:rFonts w:ascii="Arial" w:hAnsi="Arial" w:cs="Arial"/>
                <w:color w:val="000000"/>
                <w:sz w:val="18"/>
                <w:szCs w:val="18"/>
                <w:lang w:eastAsia="ko-KR"/>
              </w:rPr>
              <w:t xml:space="preserve">NR SSS </w:t>
            </w:r>
            <w:r w:rsidRPr="001627B4">
              <w:rPr>
                <w:rFonts w:ascii="Arial" w:hAnsi="Arial" w:cs="Arial"/>
                <w:color w:val="000000"/>
                <w:sz w:val="18"/>
                <w:szCs w:val="18"/>
                <w:lang w:eastAsia="ko-KR"/>
              </w:rPr>
              <w:t xml:space="preserve">signals </w:t>
            </w:r>
            <w:r>
              <w:rPr>
                <w:rFonts w:ascii="Arial" w:hAnsi="Arial" w:cs="Arial"/>
                <w:color w:val="000000"/>
                <w:sz w:val="18"/>
                <w:szCs w:val="18"/>
                <w:lang w:eastAsia="ko-KR"/>
              </w:rPr>
              <w:t>and NR PBCH</w:t>
            </w:r>
            <w:r w:rsidRPr="001627B4">
              <w:rPr>
                <w:rFonts w:ascii="Arial" w:hAnsi="Arial" w:cs="Arial"/>
                <w:color w:val="000000"/>
                <w:sz w:val="18"/>
                <w:szCs w:val="18"/>
                <w:lang w:eastAsia="ko-KR"/>
              </w:rPr>
              <w:t xml:space="preserve"> </w:t>
            </w:r>
            <w:r>
              <w:rPr>
                <w:rFonts w:ascii="Arial" w:hAnsi="Arial" w:cs="Arial"/>
                <w:color w:val="000000"/>
                <w:sz w:val="18"/>
                <w:szCs w:val="18"/>
                <w:lang w:eastAsia="ko-KR"/>
              </w:rPr>
              <w:t xml:space="preserve">reference signals for </w:t>
            </w:r>
            <w:r w:rsidRPr="001627B4">
              <w:rPr>
                <w:rFonts w:ascii="Arial" w:hAnsi="Arial" w:cs="Arial"/>
                <w:color w:val="000000"/>
                <w:sz w:val="18"/>
                <w:szCs w:val="18"/>
                <w:lang w:eastAsia="ko-KR"/>
              </w:rPr>
              <w:t>within the considered measurement frequency bandwidth.</w:t>
            </w:r>
          </w:p>
          <w:p w14:paraId="5B9314E3"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 </w:t>
            </w:r>
          </w:p>
          <w:p w14:paraId="34952647"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For RSRP determination the </w:t>
            </w:r>
            <w:r>
              <w:rPr>
                <w:rFonts w:ascii="Arial" w:hAnsi="Arial" w:cs="Arial"/>
                <w:color w:val="000000"/>
                <w:sz w:val="18"/>
                <w:szCs w:val="18"/>
                <w:lang w:eastAsia="ko-KR"/>
              </w:rPr>
              <w:t xml:space="preserve">NR SSS </w:t>
            </w:r>
            <w:r w:rsidRPr="001627B4">
              <w:rPr>
                <w:rFonts w:ascii="Arial" w:hAnsi="Arial" w:cs="Arial"/>
                <w:color w:val="000000"/>
                <w:sz w:val="18"/>
                <w:szCs w:val="18"/>
                <w:lang w:eastAsia="ko-KR"/>
              </w:rPr>
              <w:t xml:space="preserve">signals </w:t>
            </w:r>
            <w:r>
              <w:rPr>
                <w:rFonts w:ascii="Arial" w:hAnsi="Arial" w:cs="Arial"/>
                <w:color w:val="000000"/>
                <w:sz w:val="18"/>
                <w:szCs w:val="18"/>
                <w:lang w:eastAsia="ko-KR"/>
              </w:rPr>
              <w:t>and NR PBCH</w:t>
            </w:r>
            <w:r w:rsidRPr="001627B4">
              <w:rPr>
                <w:rFonts w:ascii="Arial" w:hAnsi="Arial" w:cs="Arial"/>
                <w:color w:val="000000"/>
                <w:sz w:val="18"/>
                <w:szCs w:val="18"/>
                <w:lang w:eastAsia="ko-KR"/>
              </w:rPr>
              <w:t xml:space="preserve"> </w:t>
            </w:r>
            <w:r>
              <w:rPr>
                <w:rFonts w:ascii="Arial" w:hAnsi="Arial" w:cs="Arial"/>
                <w:color w:val="000000"/>
                <w:sz w:val="18"/>
                <w:szCs w:val="18"/>
                <w:lang w:eastAsia="ko-KR"/>
              </w:rPr>
              <w:t>reference signals</w:t>
            </w:r>
            <w:r w:rsidRPr="001627B4">
              <w:rPr>
                <w:rFonts w:ascii="Arial" w:hAnsi="Arial" w:cs="Arial"/>
                <w:color w:val="000000"/>
                <w:sz w:val="12"/>
                <w:szCs w:val="12"/>
                <w:lang w:eastAsia="ko-KR"/>
              </w:rPr>
              <w:t xml:space="preserve"> </w:t>
            </w:r>
            <w:r w:rsidRPr="001627B4">
              <w:rPr>
                <w:rFonts w:ascii="Arial" w:hAnsi="Arial" w:cs="Arial"/>
                <w:color w:val="000000"/>
                <w:sz w:val="18"/>
                <w:szCs w:val="18"/>
                <w:lang w:eastAsia="ko-KR"/>
              </w:rPr>
              <w:t>according to TS 3</w:t>
            </w:r>
            <w:r>
              <w:rPr>
                <w:rFonts w:ascii="Arial" w:hAnsi="Arial" w:cs="Arial"/>
                <w:color w:val="000000"/>
                <w:sz w:val="18"/>
                <w:szCs w:val="18"/>
                <w:lang w:eastAsia="ko-KR"/>
              </w:rPr>
              <w:t>8</w:t>
            </w:r>
            <w:r w:rsidRPr="001627B4">
              <w:rPr>
                <w:rFonts w:ascii="Arial" w:hAnsi="Arial" w:cs="Arial"/>
                <w:color w:val="000000"/>
                <w:sz w:val="18"/>
                <w:szCs w:val="18"/>
                <w:lang w:eastAsia="ko-KR"/>
              </w:rPr>
              <w:t>.211 [</w:t>
            </w:r>
            <w:r>
              <w:rPr>
                <w:rFonts w:ascii="Arial" w:hAnsi="Arial" w:cs="Arial"/>
                <w:color w:val="000000"/>
                <w:sz w:val="18"/>
                <w:szCs w:val="18"/>
                <w:lang w:eastAsia="ko-KR"/>
              </w:rPr>
              <w:t>Z</w:t>
            </w:r>
            <w:r w:rsidRPr="001627B4">
              <w:rPr>
                <w:rFonts w:ascii="Arial" w:hAnsi="Arial" w:cs="Arial"/>
                <w:color w:val="000000"/>
                <w:sz w:val="18"/>
                <w:szCs w:val="18"/>
                <w:lang w:eastAsia="ko-KR"/>
              </w:rPr>
              <w:t xml:space="preserve">] shall be used. </w:t>
            </w:r>
          </w:p>
          <w:p w14:paraId="58EA3527" w14:textId="77777777" w:rsidR="00B7538B" w:rsidRDefault="00B7538B" w:rsidP="00485A0A">
            <w:pPr>
              <w:overflowPunct/>
              <w:spacing w:after="0"/>
              <w:textAlignment w:val="auto"/>
              <w:rPr>
                <w:rFonts w:ascii="Arial" w:hAnsi="Arial" w:cs="Arial"/>
                <w:color w:val="000000"/>
                <w:sz w:val="18"/>
                <w:szCs w:val="18"/>
                <w:lang w:eastAsia="ko-KR"/>
              </w:rPr>
            </w:pPr>
          </w:p>
          <w:p w14:paraId="2C05FE53"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The reference point for the </w:t>
            </w:r>
            <w:r>
              <w:rPr>
                <w:rFonts w:ascii="Arial" w:hAnsi="Arial" w:cs="Arial"/>
                <w:color w:val="000000"/>
                <w:sz w:val="18"/>
                <w:szCs w:val="18"/>
                <w:lang w:eastAsia="ko-KR"/>
              </w:rPr>
              <w:t xml:space="preserve">SS Block </w:t>
            </w:r>
            <w:r w:rsidRPr="001627B4">
              <w:rPr>
                <w:rFonts w:ascii="Arial" w:hAnsi="Arial" w:cs="Arial"/>
                <w:color w:val="000000"/>
                <w:sz w:val="18"/>
                <w:szCs w:val="18"/>
                <w:lang w:eastAsia="ko-KR"/>
              </w:rPr>
              <w:t xml:space="preserve">RSRP shall be the antenna connector of the UE. If receiver diversity is in use by the UE, the reported value shall not be lower than the corresponding </w:t>
            </w:r>
            <w:r>
              <w:rPr>
                <w:rFonts w:ascii="Arial" w:hAnsi="Arial" w:cs="Arial"/>
                <w:color w:val="000000"/>
                <w:sz w:val="18"/>
                <w:szCs w:val="18"/>
                <w:lang w:eastAsia="ko-KR"/>
              </w:rPr>
              <w:t xml:space="preserve">SS Block </w:t>
            </w:r>
            <w:r w:rsidRPr="001627B4">
              <w:rPr>
                <w:rFonts w:ascii="Arial" w:hAnsi="Arial" w:cs="Arial"/>
                <w:color w:val="000000"/>
                <w:sz w:val="18"/>
                <w:szCs w:val="18"/>
                <w:lang w:eastAsia="ko-KR"/>
              </w:rPr>
              <w:t xml:space="preserve">RSRP of any of the individual diversity branches. </w:t>
            </w:r>
          </w:p>
        </w:tc>
      </w:tr>
      <w:tr w:rsidR="00B7538B" w:rsidRPr="001627B4" w14:paraId="65AC99D4" w14:textId="77777777" w:rsidTr="00485A0A">
        <w:trPr>
          <w:trHeight w:val="397"/>
        </w:trPr>
        <w:tc>
          <w:tcPr>
            <w:tcW w:w="1633" w:type="dxa"/>
          </w:tcPr>
          <w:p w14:paraId="2EEF48F0"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b/>
                <w:bCs/>
                <w:color w:val="000000"/>
                <w:sz w:val="18"/>
                <w:szCs w:val="18"/>
                <w:lang w:eastAsia="ko-KR"/>
              </w:rPr>
              <w:lastRenderedPageBreak/>
              <w:t xml:space="preserve">Applicable for </w:t>
            </w:r>
          </w:p>
        </w:tc>
        <w:tc>
          <w:tcPr>
            <w:tcW w:w="8011" w:type="dxa"/>
          </w:tcPr>
          <w:p w14:paraId="2CCDD942"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RRC_IDLE intra-frequency, </w:t>
            </w:r>
          </w:p>
          <w:p w14:paraId="70148A0C" w14:textId="77777777" w:rsidR="00B7538B"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RRC_IDLE inter-frequency, </w:t>
            </w:r>
          </w:p>
          <w:p w14:paraId="189E0F4A" w14:textId="2E934623" w:rsidR="007472EC" w:rsidRPr="001627B4" w:rsidRDefault="007472EC" w:rsidP="007472EC">
            <w:pPr>
              <w:overflowPunct/>
              <w:spacing w:after="0"/>
              <w:textAlignment w:val="auto"/>
              <w:rPr>
                <w:rFonts w:ascii="Arial" w:hAnsi="Arial" w:cs="Arial"/>
                <w:color w:val="000000"/>
                <w:sz w:val="18"/>
                <w:szCs w:val="18"/>
                <w:lang w:eastAsia="ko-KR"/>
              </w:rPr>
            </w:pPr>
            <w:r>
              <w:rPr>
                <w:rFonts w:ascii="Arial" w:hAnsi="Arial" w:cs="Arial"/>
                <w:color w:val="000000"/>
                <w:sz w:val="18"/>
                <w:szCs w:val="18"/>
                <w:lang w:eastAsia="ko-KR"/>
              </w:rPr>
              <w:t>RRC_INACTIVE</w:t>
            </w:r>
            <w:r w:rsidRPr="001627B4">
              <w:rPr>
                <w:rFonts w:ascii="Arial" w:hAnsi="Arial" w:cs="Arial"/>
                <w:color w:val="000000"/>
                <w:sz w:val="18"/>
                <w:szCs w:val="18"/>
                <w:lang w:eastAsia="ko-KR"/>
              </w:rPr>
              <w:t xml:space="preserve"> intra-frequency, </w:t>
            </w:r>
          </w:p>
          <w:p w14:paraId="02BD4A66" w14:textId="00CFF0C4" w:rsidR="007472EC" w:rsidRPr="001627B4" w:rsidRDefault="007472EC" w:rsidP="007472EC">
            <w:pPr>
              <w:overflowPunct/>
              <w:spacing w:after="0"/>
              <w:textAlignment w:val="auto"/>
              <w:rPr>
                <w:rFonts w:ascii="Arial" w:hAnsi="Arial" w:cs="Arial"/>
                <w:color w:val="000000"/>
                <w:sz w:val="18"/>
                <w:szCs w:val="18"/>
                <w:lang w:eastAsia="ko-KR"/>
              </w:rPr>
            </w:pPr>
            <w:r>
              <w:rPr>
                <w:rFonts w:ascii="Arial" w:hAnsi="Arial" w:cs="Arial"/>
                <w:color w:val="000000"/>
                <w:sz w:val="18"/>
                <w:szCs w:val="18"/>
                <w:lang w:eastAsia="ko-KR"/>
              </w:rPr>
              <w:t>RRC_</w:t>
            </w:r>
            <w:r>
              <w:rPr>
                <w:rFonts w:ascii="Arial" w:hAnsi="Arial" w:cs="Arial"/>
                <w:color w:val="000000"/>
                <w:sz w:val="18"/>
                <w:szCs w:val="18"/>
                <w:lang w:eastAsia="ko-KR"/>
              </w:rPr>
              <w:t>INACTIVE</w:t>
            </w:r>
            <w:r w:rsidRPr="001627B4">
              <w:rPr>
                <w:rFonts w:ascii="Arial" w:hAnsi="Arial" w:cs="Arial"/>
                <w:color w:val="000000"/>
                <w:sz w:val="18"/>
                <w:szCs w:val="18"/>
                <w:lang w:eastAsia="ko-KR"/>
              </w:rPr>
              <w:t xml:space="preserve"> inter-frequency, </w:t>
            </w:r>
          </w:p>
          <w:p w14:paraId="5F00DCBA"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RRC_CONNECTED intra-frequency, </w:t>
            </w:r>
          </w:p>
          <w:p w14:paraId="3F20BAD7" w14:textId="77777777" w:rsidR="00B7538B" w:rsidRPr="001627B4" w:rsidRDefault="00B7538B" w:rsidP="00485A0A">
            <w:pPr>
              <w:overflowPunct/>
              <w:spacing w:after="0"/>
              <w:textAlignment w:val="auto"/>
              <w:rPr>
                <w:rFonts w:ascii="Arial" w:hAnsi="Arial" w:cs="Arial"/>
                <w:color w:val="000000"/>
                <w:sz w:val="18"/>
                <w:szCs w:val="18"/>
                <w:lang w:eastAsia="ko-KR"/>
              </w:rPr>
            </w:pPr>
            <w:r w:rsidRPr="001627B4">
              <w:rPr>
                <w:rFonts w:ascii="Arial" w:hAnsi="Arial" w:cs="Arial"/>
                <w:color w:val="000000"/>
                <w:sz w:val="18"/>
                <w:szCs w:val="18"/>
                <w:lang w:eastAsia="ko-KR"/>
              </w:rPr>
              <w:t xml:space="preserve">RRC_CONNECTED inter-frequency </w:t>
            </w:r>
          </w:p>
        </w:tc>
      </w:tr>
    </w:tbl>
    <w:p w14:paraId="29963E0C" w14:textId="77777777" w:rsidR="00B7538B" w:rsidRPr="001627B4" w:rsidRDefault="00B7538B" w:rsidP="00B7538B">
      <w:pPr>
        <w:overflowPunct/>
        <w:spacing w:after="0"/>
        <w:textAlignment w:val="auto"/>
        <w:rPr>
          <w:color w:val="000000"/>
          <w:lang w:eastAsia="ko-KR"/>
        </w:rPr>
      </w:pPr>
      <w:r w:rsidRPr="001627B4">
        <w:rPr>
          <w:color w:val="000000"/>
          <w:lang w:eastAsia="ko-KR"/>
        </w:rPr>
        <w:t xml:space="preserve">NOTE 1: The number of resource elements </w:t>
      </w:r>
      <w:r>
        <w:rPr>
          <w:color w:val="000000"/>
          <w:lang w:eastAsia="ko-KR"/>
        </w:rPr>
        <w:t xml:space="preserve">among NR SSS signals and NR PBCH reference signals </w:t>
      </w:r>
      <w:r w:rsidRPr="001627B4">
        <w:rPr>
          <w:color w:val="000000"/>
          <w:lang w:eastAsia="ko-KR"/>
        </w:rPr>
        <w:t xml:space="preserve">within the considered measurement frequency bandwidth and within the measurement period that are used by the UE to determine </w:t>
      </w:r>
      <w:r>
        <w:rPr>
          <w:color w:val="000000"/>
          <w:lang w:eastAsia="ko-KR"/>
        </w:rPr>
        <w:t xml:space="preserve">SS Block </w:t>
      </w:r>
      <w:r w:rsidRPr="001627B4">
        <w:rPr>
          <w:color w:val="000000"/>
          <w:lang w:eastAsia="ko-KR"/>
        </w:rPr>
        <w:t>RSRP is left up to the UE implementation with the li</w:t>
      </w:r>
      <w:bookmarkStart w:id="0" w:name="_GoBack"/>
      <w:bookmarkEnd w:id="0"/>
      <w:r w:rsidRPr="001627B4">
        <w:rPr>
          <w:color w:val="000000"/>
          <w:lang w:eastAsia="ko-KR"/>
        </w:rPr>
        <w:t xml:space="preserve">mitation that corresponding measurement accuracy requirements have to be fulfilled. </w:t>
      </w:r>
    </w:p>
    <w:p w14:paraId="03D718A5" w14:textId="77777777" w:rsidR="00B7538B" w:rsidRDefault="00B7538B" w:rsidP="00B7538B">
      <w:pPr>
        <w:pStyle w:val="BodyText"/>
        <w:spacing w:after="0"/>
        <w:rPr>
          <w:rFonts w:ascii="Times New Roman" w:hAnsi="Times New Roman"/>
          <w:color w:val="000000"/>
          <w:szCs w:val="20"/>
          <w:lang w:eastAsia="ko-KR"/>
        </w:rPr>
      </w:pPr>
    </w:p>
    <w:p w14:paraId="6DD933F3" w14:textId="77777777" w:rsidR="00B7538B" w:rsidRDefault="00B7538B" w:rsidP="00B7538B">
      <w:pPr>
        <w:pStyle w:val="BodyText"/>
        <w:spacing w:after="0"/>
        <w:rPr>
          <w:rFonts w:ascii="Times New Roman" w:hAnsi="Times New Roman"/>
          <w:sz w:val="22"/>
          <w:szCs w:val="22"/>
          <w:lang w:eastAsia="zh-CN"/>
        </w:rPr>
      </w:pPr>
      <w:r w:rsidRPr="001627B4">
        <w:rPr>
          <w:rFonts w:ascii="Times New Roman" w:hAnsi="Times New Roman"/>
          <w:color w:val="000000"/>
          <w:szCs w:val="20"/>
          <w:lang w:eastAsia="ko-KR"/>
        </w:rPr>
        <w:t>NOTE 2: The power per resource element is determined from the energy received during the useful part of the symbol, excluding the CP.</w:t>
      </w:r>
    </w:p>
    <w:p w14:paraId="7BAB3831" w14:textId="77777777" w:rsidR="00B7538B" w:rsidRDefault="00B7538B" w:rsidP="006278A3">
      <w:pPr>
        <w:pStyle w:val="BodyText"/>
        <w:spacing w:after="0"/>
        <w:ind w:firstLine="288"/>
        <w:rPr>
          <w:rFonts w:ascii="Times New Roman" w:hAnsi="Times New Roman"/>
          <w:sz w:val="22"/>
          <w:szCs w:val="22"/>
          <w:lang w:eastAsia="zh-CN"/>
        </w:rPr>
      </w:pPr>
    </w:p>
    <w:p w14:paraId="65CA529B" w14:textId="199A6D17" w:rsidR="00B7538B" w:rsidRDefault="00B7538B" w:rsidP="00B7538B">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End of Proposed Text for SS Block RSRP -----</w:t>
      </w:r>
    </w:p>
    <w:p w14:paraId="0DA20295" w14:textId="77777777" w:rsidR="008B2C7E" w:rsidRDefault="008B2C7E" w:rsidP="006278A3">
      <w:pPr>
        <w:pStyle w:val="BodyText"/>
        <w:spacing w:after="0"/>
        <w:ind w:firstLine="288"/>
        <w:rPr>
          <w:rFonts w:ascii="Times New Roman" w:hAnsi="Times New Roman"/>
          <w:sz w:val="22"/>
          <w:szCs w:val="22"/>
          <w:lang w:eastAsia="zh-CN"/>
        </w:rPr>
      </w:pPr>
    </w:p>
    <w:p w14:paraId="5ED7A3CD" w14:textId="77777777" w:rsidR="00C9653B" w:rsidRDefault="00C9653B" w:rsidP="006278A3">
      <w:pPr>
        <w:pStyle w:val="BodyText"/>
        <w:spacing w:after="0"/>
        <w:ind w:firstLine="288"/>
        <w:rPr>
          <w:rFonts w:ascii="Times New Roman" w:hAnsi="Times New Roman"/>
          <w:sz w:val="22"/>
          <w:szCs w:val="22"/>
          <w:lang w:eastAsia="zh-CN"/>
        </w:rPr>
      </w:pPr>
    </w:p>
    <w:p w14:paraId="62F4280E" w14:textId="77777777" w:rsidR="006C4628" w:rsidRPr="004455D3" w:rsidRDefault="006C4628" w:rsidP="00BD63BA">
      <w:pPr>
        <w:ind w:firstLine="288"/>
        <w:rPr>
          <w:b/>
          <w:color w:val="D9D9D9"/>
          <w:lang w:eastAsia="zh-CN"/>
        </w:rPr>
      </w:pPr>
    </w:p>
    <w:p w14:paraId="123AA60A" w14:textId="77777777" w:rsidR="007C45D9" w:rsidRPr="00766A35" w:rsidRDefault="007C45D9" w:rsidP="007C45D9">
      <w:pPr>
        <w:pStyle w:val="Heading1"/>
        <w:numPr>
          <w:ilvl w:val="0"/>
          <w:numId w:val="17"/>
        </w:numPr>
        <w:ind w:left="360"/>
        <w:rPr>
          <w:rFonts w:cs="Arial"/>
          <w:sz w:val="32"/>
          <w:szCs w:val="32"/>
          <w:lang w:val="en-US"/>
        </w:rPr>
      </w:pPr>
      <w:r w:rsidRPr="00766A35">
        <w:rPr>
          <w:rFonts w:cs="Arial"/>
          <w:sz w:val="32"/>
          <w:szCs w:val="32"/>
          <w:lang w:val="en-US"/>
        </w:rPr>
        <w:t>Conclusions</w:t>
      </w:r>
    </w:p>
    <w:p w14:paraId="6F00829B" w14:textId="1E3F9D7F" w:rsidR="007C45D9" w:rsidRPr="006C4628" w:rsidRDefault="009945CF" w:rsidP="009945CF">
      <w:pPr>
        <w:rPr>
          <w:sz w:val="22"/>
          <w:szCs w:val="22"/>
          <w:lang w:eastAsia="zh-CN"/>
        </w:rPr>
      </w:pPr>
      <w:r w:rsidRPr="009945CF">
        <w:rPr>
          <w:sz w:val="22"/>
          <w:szCs w:val="22"/>
          <w:lang w:eastAsia="zh-CN"/>
        </w:rPr>
        <w:tab/>
      </w:r>
      <w:r w:rsidR="007C45D9" w:rsidRPr="009945CF">
        <w:rPr>
          <w:sz w:val="22"/>
          <w:szCs w:val="22"/>
          <w:lang w:eastAsia="zh-CN"/>
        </w:rPr>
        <w:t xml:space="preserve">In this contribution, we discussed </w:t>
      </w:r>
      <w:r w:rsidR="008B2C7E">
        <w:rPr>
          <w:sz w:val="22"/>
          <w:szCs w:val="22"/>
          <w:lang w:eastAsia="zh-CN"/>
        </w:rPr>
        <w:t>the reference signal for SS block RSRP measurements. Our proposal</w:t>
      </w:r>
      <w:r w:rsidR="007C45D9" w:rsidRPr="009945CF">
        <w:rPr>
          <w:sz w:val="22"/>
          <w:szCs w:val="22"/>
          <w:lang w:eastAsia="zh-CN"/>
        </w:rPr>
        <w:t xml:space="preserve"> </w:t>
      </w:r>
      <w:r w:rsidR="00B1220F">
        <w:rPr>
          <w:sz w:val="22"/>
          <w:szCs w:val="22"/>
          <w:lang w:eastAsia="zh-CN"/>
        </w:rPr>
        <w:t xml:space="preserve">is </w:t>
      </w:r>
      <w:r w:rsidR="00B1220F" w:rsidRPr="009945CF">
        <w:rPr>
          <w:sz w:val="22"/>
          <w:szCs w:val="22"/>
          <w:lang w:eastAsia="zh-CN"/>
        </w:rPr>
        <w:t>summarized</w:t>
      </w:r>
      <w:r w:rsidR="007C45D9" w:rsidRPr="009945CF">
        <w:rPr>
          <w:sz w:val="22"/>
          <w:szCs w:val="22"/>
          <w:lang w:eastAsia="zh-CN"/>
        </w:rPr>
        <w:t xml:space="preserve"> as </w:t>
      </w:r>
      <w:r w:rsidR="007C45D9" w:rsidRPr="006C4628">
        <w:rPr>
          <w:sz w:val="22"/>
          <w:szCs w:val="22"/>
          <w:lang w:eastAsia="zh-CN"/>
        </w:rPr>
        <w:t>below:</w:t>
      </w:r>
    </w:p>
    <w:p w14:paraId="019F5E43" w14:textId="77777777" w:rsidR="00D53D8F" w:rsidRPr="006C4628" w:rsidRDefault="00D53D8F" w:rsidP="00D53D8F">
      <w:pPr>
        <w:rPr>
          <w:b/>
          <w:i/>
          <w:sz w:val="22"/>
          <w:szCs w:val="22"/>
          <w:lang w:eastAsia="zh-CN"/>
        </w:rPr>
      </w:pPr>
      <w:r w:rsidRPr="006C4628">
        <w:rPr>
          <w:b/>
          <w:i/>
          <w:sz w:val="22"/>
          <w:szCs w:val="22"/>
          <w:lang w:eastAsia="zh-CN"/>
        </w:rPr>
        <w:t xml:space="preserve">Proposal: </w:t>
      </w:r>
    </w:p>
    <w:p w14:paraId="6BB518CE" w14:textId="6A793549" w:rsidR="00FC7F84" w:rsidRPr="006C4628" w:rsidRDefault="00B7538B" w:rsidP="00FC7F84">
      <w:pPr>
        <w:pStyle w:val="ListParagraph"/>
        <w:numPr>
          <w:ilvl w:val="0"/>
          <w:numId w:val="32"/>
        </w:numPr>
        <w:rPr>
          <w:rFonts w:ascii="Times New Roman" w:hAnsi="Times New Roman"/>
          <w:i/>
          <w:lang w:eastAsia="zh-CN"/>
        </w:rPr>
      </w:pPr>
      <w:r>
        <w:rPr>
          <w:rFonts w:ascii="Times New Roman" w:hAnsi="Times New Roman"/>
          <w:i/>
          <w:lang w:eastAsia="zh-CN"/>
        </w:rPr>
        <w:t>Adopt the SS Block RSRP description shown in Section 2 of this contribution</w:t>
      </w:r>
      <w:r w:rsidR="00FC7F84" w:rsidRPr="006C4628">
        <w:rPr>
          <w:rFonts w:ascii="Times New Roman" w:hAnsi="Times New Roman"/>
          <w:i/>
          <w:lang w:eastAsia="zh-CN"/>
        </w:rPr>
        <w:t>.</w:t>
      </w:r>
    </w:p>
    <w:p w14:paraId="02818FF9" w14:textId="77777777" w:rsidR="00B75D20" w:rsidRDefault="00B75D20" w:rsidP="00E602F9">
      <w:pPr>
        <w:spacing w:before="120" w:after="240"/>
        <w:rPr>
          <w:b/>
          <w:sz w:val="22"/>
          <w:szCs w:val="22"/>
          <w:lang w:eastAsia="zh-CN"/>
        </w:rPr>
      </w:pPr>
    </w:p>
    <w:p w14:paraId="3F7CF2E3" w14:textId="1DC82592" w:rsidR="00B75D20" w:rsidRPr="00B75D20" w:rsidRDefault="00B75D20" w:rsidP="00B75D20">
      <w:pPr>
        <w:pStyle w:val="Heading1"/>
        <w:ind w:left="0" w:firstLine="0"/>
        <w:rPr>
          <w:rFonts w:cs="Arial"/>
          <w:sz w:val="32"/>
          <w:szCs w:val="32"/>
          <w:lang w:val="en-US"/>
        </w:rPr>
      </w:pPr>
      <w:r w:rsidRPr="00B75D20">
        <w:rPr>
          <w:rFonts w:cs="Arial"/>
          <w:sz w:val="32"/>
          <w:szCs w:val="32"/>
          <w:lang w:val="en-US"/>
        </w:rPr>
        <w:t>Reference</w:t>
      </w:r>
    </w:p>
    <w:p w14:paraId="52979F53" w14:textId="364DF76C" w:rsidR="00B75D20" w:rsidRPr="009F3DA4" w:rsidRDefault="00096348" w:rsidP="00096348">
      <w:pPr>
        <w:pStyle w:val="ListParagraph"/>
        <w:numPr>
          <w:ilvl w:val="0"/>
          <w:numId w:val="31"/>
        </w:numPr>
        <w:spacing w:before="120" w:after="240"/>
        <w:rPr>
          <w:rFonts w:ascii="Times New Roman" w:hAnsi="Times New Roman"/>
          <w:lang w:eastAsia="zh-CN"/>
        </w:rPr>
      </w:pPr>
      <w:bookmarkStart w:id="1" w:name="_Ref478082103"/>
      <w:bookmarkStart w:id="2" w:name="_Ref481829860"/>
      <w:r>
        <w:rPr>
          <w:rFonts w:ascii="Times New Roman" w:hAnsi="Times New Roman"/>
          <w:lang w:eastAsia="zh-CN"/>
        </w:rPr>
        <w:t>R1</w:t>
      </w:r>
      <w:r w:rsidR="00B75D20" w:rsidRPr="009F3DA4">
        <w:rPr>
          <w:rFonts w:ascii="Times New Roman" w:hAnsi="Times New Roman"/>
          <w:lang w:eastAsia="zh-CN"/>
        </w:rPr>
        <w:t>-</w:t>
      </w:r>
      <w:r w:rsidRPr="00096348">
        <w:rPr>
          <w:rFonts w:ascii="Times New Roman" w:hAnsi="Times New Roman"/>
          <w:lang w:eastAsia="zh-CN"/>
        </w:rPr>
        <w:t>1707339</w:t>
      </w:r>
      <w:r w:rsidR="00B75D20" w:rsidRPr="009F3DA4">
        <w:rPr>
          <w:rFonts w:ascii="Times New Roman" w:hAnsi="Times New Roman"/>
          <w:lang w:eastAsia="zh-CN"/>
        </w:rPr>
        <w:t>, “</w:t>
      </w:r>
      <w:r w:rsidRPr="00096348">
        <w:rPr>
          <w:rFonts w:ascii="Times New Roman" w:hAnsi="Times New Roman"/>
          <w:lang w:eastAsia="zh-CN"/>
        </w:rPr>
        <w:t>Details on NR PBCH design</w:t>
      </w:r>
      <w:r w:rsidR="00B75D20" w:rsidRPr="009F3DA4">
        <w:rPr>
          <w:rFonts w:ascii="Times New Roman" w:hAnsi="Times New Roman"/>
          <w:lang w:eastAsia="zh-CN"/>
        </w:rPr>
        <w:t>,” 3GPP TSG RAN</w:t>
      </w:r>
      <w:r w:rsidR="00BD63BA" w:rsidRPr="009F3DA4">
        <w:rPr>
          <w:rFonts w:ascii="Times New Roman" w:hAnsi="Times New Roman"/>
          <w:lang w:eastAsia="zh-CN"/>
        </w:rPr>
        <w:t xml:space="preserve"> WG</w:t>
      </w:r>
      <w:r>
        <w:rPr>
          <w:rFonts w:ascii="Times New Roman" w:hAnsi="Times New Roman"/>
          <w:lang w:eastAsia="zh-CN"/>
        </w:rPr>
        <w:t>1</w:t>
      </w:r>
      <w:r w:rsidR="00B75D20" w:rsidRPr="009F3DA4">
        <w:rPr>
          <w:rFonts w:ascii="Times New Roman" w:hAnsi="Times New Roman"/>
          <w:lang w:eastAsia="zh-CN"/>
        </w:rPr>
        <w:t xml:space="preserve"> #</w:t>
      </w:r>
      <w:r>
        <w:rPr>
          <w:rFonts w:ascii="Times New Roman" w:hAnsi="Times New Roman"/>
          <w:lang w:eastAsia="zh-CN"/>
        </w:rPr>
        <w:t>89</w:t>
      </w:r>
      <w:r w:rsidR="00B75D20" w:rsidRPr="009F3DA4">
        <w:rPr>
          <w:rFonts w:ascii="Times New Roman" w:hAnsi="Times New Roman"/>
          <w:lang w:eastAsia="zh-CN"/>
        </w:rPr>
        <w:t>, Intel Corporation</w:t>
      </w:r>
      <w:bookmarkEnd w:id="1"/>
      <w:r w:rsidR="00BD63BA" w:rsidRPr="009F3DA4">
        <w:rPr>
          <w:rFonts w:ascii="Times New Roman" w:hAnsi="Times New Roman"/>
          <w:lang w:eastAsia="zh-CN"/>
        </w:rPr>
        <w:t>.</w:t>
      </w:r>
      <w:bookmarkEnd w:id="2"/>
    </w:p>
    <w:p w14:paraId="7B82B160" w14:textId="77777777" w:rsidR="00B75D20" w:rsidRPr="00B75D20" w:rsidRDefault="00B75D20" w:rsidP="00E602F9">
      <w:pPr>
        <w:spacing w:before="120" w:after="240"/>
        <w:rPr>
          <w:sz w:val="22"/>
          <w:szCs w:val="22"/>
          <w:lang w:eastAsia="zh-CN"/>
        </w:rPr>
      </w:pPr>
    </w:p>
    <w:p w14:paraId="22561387" w14:textId="77777777" w:rsidR="00B75D20" w:rsidRPr="009945CF" w:rsidRDefault="00B75D20" w:rsidP="00E602F9">
      <w:pPr>
        <w:spacing w:before="120" w:after="240"/>
        <w:rPr>
          <w:b/>
          <w:sz w:val="22"/>
          <w:szCs w:val="22"/>
          <w:lang w:eastAsia="zh-CN"/>
        </w:rPr>
      </w:pPr>
    </w:p>
    <w:sectPr w:rsidR="00B75D20" w:rsidRPr="009945CF"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665CF" w14:textId="77777777" w:rsidR="003F2A22" w:rsidRDefault="003F2A22">
      <w:r>
        <w:separator/>
      </w:r>
    </w:p>
  </w:endnote>
  <w:endnote w:type="continuationSeparator" w:id="0">
    <w:p w14:paraId="357F0D35" w14:textId="77777777" w:rsidR="003F2A22" w:rsidRDefault="003F2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E3F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3FC7">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6FDEF" w14:textId="77777777" w:rsidR="003F2A22" w:rsidRDefault="003F2A22">
      <w:r>
        <w:separator/>
      </w:r>
    </w:p>
  </w:footnote>
  <w:footnote w:type="continuationSeparator" w:id="0">
    <w:p w14:paraId="28D2B79B" w14:textId="77777777" w:rsidR="003F2A22" w:rsidRDefault="003F2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0385C"/>
    <w:multiLevelType w:val="hybridMultilevel"/>
    <w:tmpl w:val="421EC644"/>
    <w:lvl w:ilvl="0" w:tplc="F3F804D8">
      <w:numFmt w:val="bullet"/>
      <w:lvlText w:val="•"/>
      <w:lvlJc w:val="left"/>
      <w:pPr>
        <w:ind w:left="720" w:hanging="360"/>
      </w:pPr>
      <w:rPr>
        <w:rFonts w:ascii="Times New Roman" w:eastAsia="SimSun" w:hAnsi="Times New Roman" w:cs="Times New Roman" w:hint="default"/>
      </w:rPr>
    </w:lvl>
    <w:lvl w:ilvl="1" w:tplc="9916557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77592"/>
    <w:multiLevelType w:val="hybridMultilevel"/>
    <w:tmpl w:val="97F06674"/>
    <w:lvl w:ilvl="0" w:tplc="9B56C224">
      <w:start w:val="1"/>
      <w:numFmt w:val="bullet"/>
      <w:lvlText w:val="•"/>
      <w:lvlJc w:val="left"/>
      <w:pPr>
        <w:tabs>
          <w:tab w:val="num" w:pos="720"/>
        </w:tabs>
        <w:ind w:left="720" w:hanging="360"/>
      </w:pPr>
      <w:rPr>
        <w:rFonts w:ascii="Arial" w:hAnsi="Arial"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42CD8"/>
    <w:multiLevelType w:val="hybridMultilevel"/>
    <w:tmpl w:val="156E9776"/>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C1642"/>
    <w:multiLevelType w:val="hybridMultilevel"/>
    <w:tmpl w:val="1742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D1194E"/>
    <w:multiLevelType w:val="hybridMultilevel"/>
    <w:tmpl w:val="F3580E40"/>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EA60A6"/>
    <w:multiLevelType w:val="hybridMultilevel"/>
    <w:tmpl w:val="1F3CA2D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39EE"/>
    <w:multiLevelType w:val="hybridMultilevel"/>
    <w:tmpl w:val="39FC05BE"/>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0F7E1E"/>
    <w:multiLevelType w:val="hybridMultilevel"/>
    <w:tmpl w:val="1D34D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B6E22"/>
    <w:multiLevelType w:val="hybridMultilevel"/>
    <w:tmpl w:val="3EC2E84C"/>
    <w:lvl w:ilvl="0" w:tplc="30C2FCA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FB88532E">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971447"/>
    <w:multiLevelType w:val="hybridMultilevel"/>
    <w:tmpl w:val="2E780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6" w15:restartNumberingAfterBreak="0">
    <w:nsid w:val="538426A8"/>
    <w:multiLevelType w:val="hybridMultilevel"/>
    <w:tmpl w:val="5C383E8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E056F"/>
    <w:multiLevelType w:val="hybridMultilevel"/>
    <w:tmpl w:val="2766BC3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1"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40B85"/>
    <w:multiLevelType w:val="hybridMultilevel"/>
    <w:tmpl w:val="0DBE8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51011E"/>
    <w:multiLevelType w:val="hybridMultilevel"/>
    <w:tmpl w:val="B33CAB10"/>
    <w:lvl w:ilvl="0" w:tplc="9B56C224">
      <w:start w:val="1"/>
      <w:numFmt w:val="bullet"/>
      <w:lvlText w:val="•"/>
      <w:lvlJc w:val="left"/>
      <w:pPr>
        <w:tabs>
          <w:tab w:val="num" w:pos="720"/>
        </w:tabs>
        <w:ind w:left="720" w:hanging="360"/>
      </w:pPr>
      <w:rPr>
        <w:rFonts w:ascii="Arial" w:hAnsi="Arial"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3"/>
  </w:num>
  <w:num w:numId="4">
    <w:abstractNumId w:val="15"/>
  </w:num>
  <w:num w:numId="5">
    <w:abstractNumId w:val="6"/>
  </w:num>
  <w:num w:numId="6">
    <w:abstractNumId w:val="22"/>
  </w:num>
  <w:num w:numId="7">
    <w:abstractNumId w:val="4"/>
  </w:num>
  <w:num w:numId="8">
    <w:abstractNumId w:val="19"/>
  </w:num>
  <w:num w:numId="9">
    <w:abstractNumId w:val="33"/>
  </w:num>
  <w:num w:numId="10">
    <w:abstractNumId w:val="1"/>
  </w:num>
  <w:num w:numId="11">
    <w:abstractNumId w:val="38"/>
  </w:num>
  <w:num w:numId="12">
    <w:abstractNumId w:val="37"/>
  </w:num>
  <w:num w:numId="13">
    <w:abstractNumId w:val="24"/>
  </w:num>
  <w:num w:numId="14">
    <w:abstractNumId w:val="10"/>
  </w:num>
  <w:num w:numId="15">
    <w:abstractNumId w:val="30"/>
  </w:num>
  <w:num w:numId="16">
    <w:abstractNumId w:val="13"/>
  </w:num>
  <w:num w:numId="17">
    <w:abstractNumId w:val="28"/>
  </w:num>
  <w:num w:numId="18">
    <w:abstractNumId w:val="39"/>
  </w:num>
  <w:num w:numId="19">
    <w:abstractNumId w:val="23"/>
  </w:num>
  <w:num w:numId="20">
    <w:abstractNumId w:val="31"/>
  </w:num>
  <w:num w:numId="21">
    <w:abstractNumId w:val="27"/>
  </w:num>
  <w:num w:numId="22">
    <w:abstractNumId w:val="34"/>
  </w:num>
  <w:num w:numId="23">
    <w:abstractNumId w:val="8"/>
  </w:num>
  <w:num w:numId="24">
    <w:abstractNumId w:val="20"/>
  </w:num>
  <w:num w:numId="25">
    <w:abstractNumId w:val="2"/>
  </w:num>
  <w:num w:numId="26">
    <w:abstractNumId w:val="26"/>
  </w:num>
  <w:num w:numId="27">
    <w:abstractNumId w:val="7"/>
  </w:num>
  <w:num w:numId="28">
    <w:abstractNumId w:val="18"/>
  </w:num>
  <w:num w:numId="29">
    <w:abstractNumId w:val="17"/>
  </w:num>
  <w:num w:numId="30">
    <w:abstractNumId w:val="32"/>
  </w:num>
  <w:num w:numId="31">
    <w:abstractNumId w:val="29"/>
  </w:num>
  <w:num w:numId="32">
    <w:abstractNumId w:val="16"/>
  </w:num>
  <w:num w:numId="33">
    <w:abstractNumId w:val="11"/>
  </w:num>
  <w:num w:numId="34">
    <w:abstractNumId w:val="5"/>
  </w:num>
  <w:num w:numId="35">
    <w:abstractNumId w:val="25"/>
  </w:num>
  <w:num w:numId="36">
    <w:abstractNumId w:val="40"/>
  </w:num>
  <w:num w:numId="37">
    <w:abstractNumId w:val="9"/>
  </w:num>
  <w:num w:numId="38">
    <w:abstractNumId w:val="35"/>
  </w:num>
  <w:num w:numId="39">
    <w:abstractNumId w:val="21"/>
  </w:num>
  <w:num w:numId="40">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348"/>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08"/>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01E"/>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C7F3C"/>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A12"/>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22"/>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310"/>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ADE"/>
    <w:rsid w:val="00791BEA"/>
    <w:rsid w:val="00792385"/>
    <w:rsid w:val="007926B7"/>
    <w:rsid w:val="00792ECC"/>
    <w:rsid w:val="007939C7"/>
    <w:rsid w:val="00793F70"/>
    <w:rsid w:val="007947FB"/>
    <w:rsid w:val="007954AC"/>
    <w:rsid w:val="0079601B"/>
    <w:rsid w:val="007962E1"/>
    <w:rsid w:val="0079663F"/>
    <w:rsid w:val="00796E86"/>
    <w:rsid w:val="00796F91"/>
    <w:rsid w:val="00797DAA"/>
    <w:rsid w:val="00797FCF"/>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92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C7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3FC7"/>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20F"/>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38B"/>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53B"/>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47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472EC"/>
    <w:pPr>
      <w:pBdr>
        <w:top w:val="none" w:sz="0" w:space="0" w:color="auto"/>
      </w:pBdr>
      <w:spacing w:before="180"/>
      <w:outlineLvl w:val="1"/>
    </w:pPr>
    <w:rPr>
      <w:sz w:val="32"/>
    </w:rPr>
  </w:style>
  <w:style w:type="paragraph" w:styleId="Heading3">
    <w:name w:val="heading 3"/>
    <w:basedOn w:val="Heading2"/>
    <w:next w:val="Normal"/>
    <w:link w:val="Heading3Char"/>
    <w:qFormat/>
    <w:rsid w:val="007472EC"/>
    <w:pPr>
      <w:spacing w:before="120"/>
      <w:outlineLvl w:val="2"/>
    </w:pPr>
    <w:rPr>
      <w:sz w:val="28"/>
    </w:rPr>
  </w:style>
  <w:style w:type="paragraph" w:styleId="Heading4">
    <w:name w:val="heading 4"/>
    <w:aliases w:val="h4"/>
    <w:basedOn w:val="Heading3"/>
    <w:next w:val="Normal"/>
    <w:link w:val="Heading4Char"/>
    <w:qFormat/>
    <w:rsid w:val="007472EC"/>
    <w:pPr>
      <w:ind w:left="1418" w:hanging="1418"/>
      <w:outlineLvl w:val="3"/>
    </w:pPr>
    <w:rPr>
      <w:sz w:val="24"/>
    </w:rPr>
  </w:style>
  <w:style w:type="paragraph" w:styleId="Heading5">
    <w:name w:val="heading 5"/>
    <w:basedOn w:val="Heading4"/>
    <w:next w:val="Normal"/>
    <w:link w:val="Heading5Char"/>
    <w:qFormat/>
    <w:rsid w:val="007472EC"/>
    <w:pPr>
      <w:ind w:left="1701" w:hanging="1701"/>
      <w:outlineLvl w:val="4"/>
    </w:pPr>
    <w:rPr>
      <w:sz w:val="22"/>
    </w:rPr>
  </w:style>
  <w:style w:type="paragraph" w:styleId="Heading6">
    <w:name w:val="heading 6"/>
    <w:basedOn w:val="H6"/>
    <w:next w:val="Normal"/>
    <w:qFormat/>
    <w:rsid w:val="007472EC"/>
    <w:pPr>
      <w:outlineLvl w:val="5"/>
    </w:pPr>
  </w:style>
  <w:style w:type="paragraph" w:styleId="Heading7">
    <w:name w:val="heading 7"/>
    <w:basedOn w:val="H6"/>
    <w:next w:val="Normal"/>
    <w:qFormat/>
    <w:rsid w:val="007472EC"/>
    <w:pPr>
      <w:outlineLvl w:val="6"/>
    </w:pPr>
  </w:style>
  <w:style w:type="paragraph" w:styleId="Heading8">
    <w:name w:val="heading 8"/>
    <w:basedOn w:val="Heading1"/>
    <w:next w:val="Normal"/>
    <w:qFormat/>
    <w:rsid w:val="007472EC"/>
    <w:pPr>
      <w:ind w:left="0" w:firstLine="0"/>
      <w:outlineLvl w:val="7"/>
    </w:pPr>
  </w:style>
  <w:style w:type="paragraph" w:styleId="Heading9">
    <w:name w:val="heading 9"/>
    <w:basedOn w:val="Heading8"/>
    <w:next w:val="Normal"/>
    <w:qFormat/>
    <w:rsid w:val="007472EC"/>
    <w:pPr>
      <w:outlineLvl w:val="8"/>
    </w:pPr>
  </w:style>
  <w:style w:type="character" w:default="1" w:styleId="DefaultParagraphFont">
    <w:name w:val="Default Paragraph Font"/>
    <w:uiPriority w:val="1"/>
    <w:semiHidden/>
    <w:unhideWhenUsed/>
    <w:rsid w:val="007472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72EC"/>
  </w:style>
  <w:style w:type="paragraph" w:styleId="TOC8">
    <w:name w:val="toc 8"/>
    <w:basedOn w:val="TOC1"/>
    <w:semiHidden/>
    <w:rsid w:val="007472EC"/>
    <w:pPr>
      <w:spacing w:before="180"/>
      <w:ind w:left="2693" w:hanging="2693"/>
    </w:pPr>
    <w:rPr>
      <w:b/>
    </w:rPr>
  </w:style>
  <w:style w:type="paragraph" w:styleId="TOC1">
    <w:name w:val="toc 1"/>
    <w:semiHidden/>
    <w:rsid w:val="00747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47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472EC"/>
    <w:pPr>
      <w:ind w:left="1701" w:hanging="1701"/>
    </w:pPr>
  </w:style>
  <w:style w:type="paragraph" w:styleId="TOC4">
    <w:name w:val="toc 4"/>
    <w:basedOn w:val="TOC3"/>
    <w:semiHidden/>
    <w:rsid w:val="007472EC"/>
    <w:pPr>
      <w:ind w:left="1418" w:hanging="1418"/>
    </w:pPr>
  </w:style>
  <w:style w:type="paragraph" w:styleId="TOC3">
    <w:name w:val="toc 3"/>
    <w:basedOn w:val="TOC2"/>
    <w:semiHidden/>
    <w:rsid w:val="007472EC"/>
    <w:pPr>
      <w:ind w:left="1134" w:hanging="1134"/>
    </w:pPr>
  </w:style>
  <w:style w:type="paragraph" w:styleId="TOC2">
    <w:name w:val="toc 2"/>
    <w:basedOn w:val="TOC1"/>
    <w:semiHidden/>
    <w:rsid w:val="007472EC"/>
    <w:pPr>
      <w:keepNext w:val="0"/>
      <w:spacing w:before="0"/>
      <w:ind w:left="851" w:hanging="851"/>
    </w:pPr>
    <w:rPr>
      <w:sz w:val="20"/>
    </w:rPr>
  </w:style>
  <w:style w:type="paragraph" w:styleId="Index2">
    <w:name w:val="index 2"/>
    <w:basedOn w:val="Index1"/>
    <w:semiHidden/>
    <w:rsid w:val="007472EC"/>
    <w:pPr>
      <w:ind w:left="284"/>
    </w:pPr>
  </w:style>
  <w:style w:type="paragraph" w:styleId="Index1">
    <w:name w:val="index 1"/>
    <w:basedOn w:val="Normal"/>
    <w:semiHidden/>
    <w:rsid w:val="007472EC"/>
    <w:pPr>
      <w:keepLines/>
      <w:spacing w:after="0"/>
    </w:pPr>
  </w:style>
  <w:style w:type="paragraph" w:customStyle="1" w:styleId="ZH">
    <w:name w:val="ZH"/>
    <w:rsid w:val="00747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472EC"/>
    <w:pPr>
      <w:outlineLvl w:val="9"/>
    </w:pPr>
  </w:style>
  <w:style w:type="paragraph" w:styleId="ListNumber2">
    <w:name w:val="List Number 2"/>
    <w:basedOn w:val="ListNumber"/>
    <w:rsid w:val="00747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47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472EC"/>
    <w:rPr>
      <w:b/>
      <w:position w:val="6"/>
      <w:sz w:val="16"/>
    </w:rPr>
  </w:style>
  <w:style w:type="paragraph" w:styleId="FootnoteText">
    <w:name w:val="footnote text"/>
    <w:basedOn w:val="Normal"/>
    <w:semiHidden/>
    <w:rsid w:val="007472EC"/>
    <w:pPr>
      <w:keepLines/>
      <w:spacing w:after="0"/>
      <w:ind w:left="454" w:hanging="454"/>
    </w:pPr>
    <w:rPr>
      <w:sz w:val="16"/>
    </w:rPr>
  </w:style>
  <w:style w:type="paragraph" w:customStyle="1" w:styleId="TAH">
    <w:name w:val="TAH"/>
    <w:basedOn w:val="TAC"/>
    <w:rsid w:val="007472EC"/>
    <w:rPr>
      <w:b/>
    </w:rPr>
  </w:style>
  <w:style w:type="paragraph" w:customStyle="1" w:styleId="TAC">
    <w:name w:val="TAC"/>
    <w:basedOn w:val="TAL"/>
    <w:rsid w:val="007472EC"/>
    <w:pPr>
      <w:jc w:val="center"/>
    </w:pPr>
  </w:style>
  <w:style w:type="paragraph" w:customStyle="1" w:styleId="TF">
    <w:name w:val="TF"/>
    <w:basedOn w:val="TH"/>
    <w:rsid w:val="007472EC"/>
    <w:pPr>
      <w:keepNext w:val="0"/>
      <w:spacing w:before="0" w:after="240"/>
    </w:pPr>
  </w:style>
  <w:style w:type="paragraph" w:customStyle="1" w:styleId="NO">
    <w:name w:val="NO"/>
    <w:basedOn w:val="Normal"/>
    <w:rsid w:val="007472EC"/>
    <w:pPr>
      <w:keepLines/>
      <w:ind w:left="1135" w:hanging="851"/>
    </w:pPr>
  </w:style>
  <w:style w:type="paragraph" w:styleId="TOC9">
    <w:name w:val="toc 9"/>
    <w:basedOn w:val="TOC8"/>
    <w:semiHidden/>
    <w:rsid w:val="007472EC"/>
    <w:pPr>
      <w:ind w:left="1418" w:hanging="1418"/>
    </w:pPr>
  </w:style>
  <w:style w:type="paragraph" w:customStyle="1" w:styleId="EX">
    <w:name w:val="EX"/>
    <w:basedOn w:val="Normal"/>
    <w:rsid w:val="007472EC"/>
    <w:pPr>
      <w:keepLines/>
      <w:ind w:left="1702" w:hanging="1418"/>
    </w:pPr>
  </w:style>
  <w:style w:type="paragraph" w:customStyle="1" w:styleId="FP">
    <w:name w:val="FP"/>
    <w:basedOn w:val="Normal"/>
    <w:rsid w:val="007472EC"/>
    <w:pPr>
      <w:spacing w:after="0"/>
    </w:pPr>
  </w:style>
  <w:style w:type="paragraph" w:customStyle="1" w:styleId="LD">
    <w:name w:val="LD"/>
    <w:rsid w:val="00747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472EC"/>
    <w:pPr>
      <w:spacing w:after="0"/>
    </w:pPr>
  </w:style>
  <w:style w:type="paragraph" w:customStyle="1" w:styleId="EW">
    <w:name w:val="EW"/>
    <w:basedOn w:val="EX"/>
    <w:rsid w:val="007472EC"/>
    <w:pPr>
      <w:spacing w:after="0"/>
    </w:pPr>
  </w:style>
  <w:style w:type="paragraph" w:styleId="TOC6">
    <w:name w:val="toc 6"/>
    <w:basedOn w:val="TOC5"/>
    <w:next w:val="Normal"/>
    <w:semiHidden/>
    <w:rsid w:val="007472EC"/>
    <w:pPr>
      <w:ind w:left="1985" w:hanging="1985"/>
    </w:pPr>
  </w:style>
  <w:style w:type="paragraph" w:styleId="TOC7">
    <w:name w:val="toc 7"/>
    <w:basedOn w:val="TOC6"/>
    <w:next w:val="Normal"/>
    <w:semiHidden/>
    <w:rsid w:val="007472EC"/>
    <w:pPr>
      <w:ind w:left="2268" w:hanging="2268"/>
    </w:pPr>
  </w:style>
  <w:style w:type="paragraph" w:styleId="ListBullet2">
    <w:name w:val="List Bullet 2"/>
    <w:basedOn w:val="ListBullet"/>
    <w:rsid w:val="007472EC"/>
    <w:pPr>
      <w:ind w:left="851"/>
    </w:pPr>
  </w:style>
  <w:style w:type="paragraph" w:styleId="ListBullet3">
    <w:name w:val="List Bullet 3"/>
    <w:basedOn w:val="ListBullet2"/>
    <w:rsid w:val="007472EC"/>
    <w:pPr>
      <w:ind w:left="1135"/>
    </w:pPr>
  </w:style>
  <w:style w:type="paragraph" w:styleId="ListNumber">
    <w:name w:val="List Number"/>
    <w:basedOn w:val="List"/>
    <w:rsid w:val="007472EC"/>
  </w:style>
  <w:style w:type="paragraph" w:customStyle="1" w:styleId="EQ">
    <w:name w:val="EQ"/>
    <w:basedOn w:val="Normal"/>
    <w:next w:val="Normal"/>
    <w:rsid w:val="007472EC"/>
    <w:pPr>
      <w:keepLines/>
      <w:tabs>
        <w:tab w:val="center" w:pos="4536"/>
        <w:tab w:val="right" w:pos="9072"/>
      </w:tabs>
    </w:pPr>
    <w:rPr>
      <w:noProof/>
    </w:rPr>
  </w:style>
  <w:style w:type="paragraph" w:customStyle="1" w:styleId="TH">
    <w:name w:val="TH"/>
    <w:basedOn w:val="Normal"/>
    <w:rsid w:val="007472EC"/>
    <w:pPr>
      <w:keepNext/>
      <w:keepLines/>
      <w:spacing w:before="60"/>
      <w:jc w:val="center"/>
    </w:pPr>
    <w:rPr>
      <w:rFonts w:ascii="Arial" w:hAnsi="Arial"/>
      <w:b/>
    </w:rPr>
  </w:style>
  <w:style w:type="paragraph" w:customStyle="1" w:styleId="NF">
    <w:name w:val="NF"/>
    <w:basedOn w:val="NO"/>
    <w:rsid w:val="007472EC"/>
    <w:pPr>
      <w:keepNext/>
      <w:spacing w:after="0"/>
    </w:pPr>
    <w:rPr>
      <w:rFonts w:ascii="Arial" w:hAnsi="Arial"/>
      <w:sz w:val="18"/>
    </w:rPr>
  </w:style>
  <w:style w:type="paragraph" w:customStyle="1" w:styleId="PL">
    <w:name w:val="PL"/>
    <w:rsid w:val="00747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472EC"/>
    <w:pPr>
      <w:jc w:val="right"/>
    </w:pPr>
  </w:style>
  <w:style w:type="paragraph" w:customStyle="1" w:styleId="H6">
    <w:name w:val="H6"/>
    <w:basedOn w:val="Heading5"/>
    <w:next w:val="Normal"/>
    <w:rsid w:val="007472EC"/>
    <w:pPr>
      <w:ind w:left="1985" w:hanging="1985"/>
      <w:outlineLvl w:val="9"/>
    </w:pPr>
    <w:rPr>
      <w:sz w:val="20"/>
    </w:rPr>
  </w:style>
  <w:style w:type="paragraph" w:customStyle="1" w:styleId="TAN">
    <w:name w:val="TAN"/>
    <w:basedOn w:val="TAL"/>
    <w:rsid w:val="007472EC"/>
    <w:pPr>
      <w:ind w:left="851" w:hanging="851"/>
    </w:pPr>
  </w:style>
  <w:style w:type="paragraph" w:customStyle="1" w:styleId="TAL">
    <w:name w:val="TAL"/>
    <w:basedOn w:val="Normal"/>
    <w:rsid w:val="007472EC"/>
    <w:pPr>
      <w:keepNext/>
      <w:keepLines/>
      <w:spacing w:after="0"/>
    </w:pPr>
    <w:rPr>
      <w:rFonts w:ascii="Arial" w:hAnsi="Arial"/>
      <w:sz w:val="18"/>
    </w:rPr>
  </w:style>
  <w:style w:type="paragraph" w:customStyle="1" w:styleId="ZA">
    <w:name w:val="ZA"/>
    <w:rsid w:val="00747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47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47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47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472EC"/>
    <w:pPr>
      <w:framePr w:wrap="notBeside" w:y="16161"/>
    </w:pPr>
  </w:style>
  <w:style w:type="character" w:customStyle="1" w:styleId="ZGSM">
    <w:name w:val="ZGSM"/>
    <w:rsid w:val="007472EC"/>
  </w:style>
  <w:style w:type="paragraph" w:styleId="List2">
    <w:name w:val="List 2"/>
    <w:basedOn w:val="List"/>
    <w:rsid w:val="007472EC"/>
    <w:pPr>
      <w:ind w:left="851"/>
    </w:pPr>
  </w:style>
  <w:style w:type="paragraph" w:customStyle="1" w:styleId="ZG">
    <w:name w:val="ZG"/>
    <w:rsid w:val="00747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472EC"/>
    <w:pPr>
      <w:ind w:left="1135"/>
    </w:pPr>
  </w:style>
  <w:style w:type="paragraph" w:styleId="List4">
    <w:name w:val="List 4"/>
    <w:basedOn w:val="List3"/>
    <w:rsid w:val="007472EC"/>
    <w:pPr>
      <w:ind w:left="1418"/>
    </w:pPr>
  </w:style>
  <w:style w:type="paragraph" w:styleId="List5">
    <w:name w:val="List 5"/>
    <w:basedOn w:val="List4"/>
    <w:rsid w:val="007472EC"/>
    <w:pPr>
      <w:ind w:left="1702"/>
    </w:pPr>
  </w:style>
  <w:style w:type="paragraph" w:customStyle="1" w:styleId="EditorsNote">
    <w:name w:val="Editor's Note"/>
    <w:basedOn w:val="NO"/>
    <w:rsid w:val="007472EC"/>
    <w:rPr>
      <w:color w:val="FF0000"/>
    </w:rPr>
  </w:style>
  <w:style w:type="paragraph" w:styleId="List">
    <w:name w:val="List"/>
    <w:basedOn w:val="Normal"/>
    <w:rsid w:val="007472EC"/>
    <w:pPr>
      <w:ind w:left="568" w:hanging="284"/>
    </w:pPr>
  </w:style>
  <w:style w:type="paragraph" w:styleId="ListBullet">
    <w:name w:val="List Bullet"/>
    <w:basedOn w:val="List"/>
    <w:rsid w:val="007472EC"/>
  </w:style>
  <w:style w:type="paragraph" w:styleId="ListBullet4">
    <w:name w:val="List Bullet 4"/>
    <w:basedOn w:val="ListBullet3"/>
    <w:rsid w:val="007472EC"/>
    <w:pPr>
      <w:ind w:left="1418"/>
    </w:pPr>
  </w:style>
  <w:style w:type="paragraph" w:styleId="ListBullet5">
    <w:name w:val="List Bullet 5"/>
    <w:basedOn w:val="ListBullet4"/>
    <w:rsid w:val="007472EC"/>
    <w:pPr>
      <w:ind w:left="1702"/>
    </w:pPr>
  </w:style>
  <w:style w:type="paragraph" w:customStyle="1" w:styleId="B1">
    <w:name w:val="B1"/>
    <w:basedOn w:val="List"/>
    <w:link w:val="B1Char1"/>
    <w:rsid w:val="007472EC"/>
  </w:style>
  <w:style w:type="paragraph" w:customStyle="1" w:styleId="B2">
    <w:name w:val="B2"/>
    <w:basedOn w:val="List2"/>
    <w:rsid w:val="007472EC"/>
  </w:style>
  <w:style w:type="paragraph" w:customStyle="1" w:styleId="B3">
    <w:name w:val="B3"/>
    <w:basedOn w:val="List3"/>
    <w:rsid w:val="007472EC"/>
  </w:style>
  <w:style w:type="paragraph" w:customStyle="1" w:styleId="B4">
    <w:name w:val="B4"/>
    <w:basedOn w:val="List4"/>
    <w:rsid w:val="007472EC"/>
  </w:style>
  <w:style w:type="paragraph" w:customStyle="1" w:styleId="B5">
    <w:name w:val="B5"/>
    <w:basedOn w:val="List5"/>
    <w:rsid w:val="007472EC"/>
  </w:style>
  <w:style w:type="paragraph" w:styleId="Footer">
    <w:name w:val="footer"/>
    <w:basedOn w:val="Header"/>
    <w:link w:val="FooterChar"/>
    <w:uiPriority w:val="99"/>
    <w:rsid w:val="007472EC"/>
    <w:pPr>
      <w:jc w:val="center"/>
    </w:pPr>
    <w:rPr>
      <w:i/>
    </w:rPr>
  </w:style>
  <w:style w:type="paragraph" w:customStyle="1" w:styleId="ZTD">
    <w:name w:val="ZTD"/>
    <w:basedOn w:val="ZB"/>
    <w:rsid w:val="007472EC"/>
    <w:pPr>
      <w:framePr w:hRule="auto" w:wrap="notBeside" w:y="852"/>
    </w:pPr>
    <w:rPr>
      <w:i w:val="0"/>
      <w:sz w:val="40"/>
    </w:rPr>
  </w:style>
  <w:style w:type="character" w:customStyle="1" w:styleId="MTEquationSection">
    <w:name w:val="MTEquationSection"/>
    <w:rsid w:val="007472EC"/>
    <w:rPr>
      <w:rFonts w:ascii="Arial" w:hAnsi="Arial"/>
      <w:vanish w:val="0"/>
      <w:color w:val="FF0000"/>
      <w:sz w:val="24"/>
    </w:rPr>
  </w:style>
  <w:style w:type="paragraph" w:styleId="BodyText3">
    <w:name w:val="Body Text 3"/>
    <w:basedOn w:val="Normal"/>
    <w:rsid w:val="007472EC"/>
    <w:rPr>
      <w:i/>
    </w:rPr>
  </w:style>
  <w:style w:type="paragraph" w:styleId="DocumentMap">
    <w:name w:val="Document Map"/>
    <w:basedOn w:val="Normal"/>
    <w:semiHidden/>
    <w:rsid w:val="007472EC"/>
    <w:pPr>
      <w:shd w:val="clear" w:color="auto" w:fill="000080"/>
    </w:pPr>
    <w:rPr>
      <w:rFonts w:ascii="Tahoma" w:hAnsi="Tahoma"/>
    </w:rPr>
  </w:style>
  <w:style w:type="paragraph" w:customStyle="1" w:styleId="Bulletedo1">
    <w:name w:val="Bulleted o 1"/>
    <w:basedOn w:val="Normal"/>
    <w:rsid w:val="007472EC"/>
    <w:pPr>
      <w:numPr>
        <w:numId w:val="1"/>
      </w:numPr>
    </w:pPr>
  </w:style>
  <w:style w:type="paragraph" w:customStyle="1" w:styleId="text">
    <w:name w:val="text"/>
    <w:basedOn w:val="Normal"/>
    <w:rsid w:val="007472EC"/>
    <w:pPr>
      <w:spacing w:after="240"/>
      <w:jc w:val="both"/>
    </w:pPr>
    <w:rPr>
      <w:sz w:val="24"/>
      <w:lang w:eastAsia="zh-CN"/>
    </w:rPr>
  </w:style>
  <w:style w:type="paragraph" w:customStyle="1" w:styleId="Equation">
    <w:name w:val="Equation"/>
    <w:basedOn w:val="Normal"/>
    <w:next w:val="Normal"/>
    <w:rsid w:val="007472EC"/>
    <w:pPr>
      <w:tabs>
        <w:tab w:val="right" w:pos="10206"/>
      </w:tabs>
      <w:spacing w:after="220"/>
      <w:ind w:left="1298"/>
    </w:pPr>
    <w:rPr>
      <w:rFonts w:ascii="Arial" w:hAnsi="Arial"/>
      <w:sz w:val="22"/>
      <w:lang w:eastAsia="zh-CN"/>
    </w:rPr>
  </w:style>
  <w:style w:type="paragraph" w:customStyle="1" w:styleId="00BodyText">
    <w:name w:val="00 BodyText"/>
    <w:basedOn w:val="Normal"/>
    <w:rsid w:val="007472EC"/>
    <w:pPr>
      <w:spacing w:after="220"/>
    </w:pPr>
    <w:rPr>
      <w:rFonts w:ascii="Arial" w:hAnsi="Arial"/>
      <w:sz w:val="22"/>
    </w:rPr>
  </w:style>
  <w:style w:type="paragraph" w:customStyle="1" w:styleId="11BodyText">
    <w:name w:val="11 BodyText"/>
    <w:basedOn w:val="Normal"/>
    <w:rsid w:val="007472EC"/>
    <w:pPr>
      <w:spacing w:after="220"/>
      <w:ind w:left="1298"/>
    </w:pPr>
    <w:rPr>
      <w:rFonts w:ascii="Arial" w:hAnsi="Arial"/>
      <w:sz w:val="22"/>
    </w:rPr>
  </w:style>
  <w:style w:type="paragraph" w:customStyle="1" w:styleId="table">
    <w:name w:val="table"/>
    <w:basedOn w:val="text"/>
    <w:next w:val="text"/>
    <w:rsid w:val="007472EC"/>
    <w:pPr>
      <w:spacing w:after="0"/>
      <w:jc w:val="center"/>
    </w:pPr>
    <w:rPr>
      <w:sz w:val="20"/>
    </w:rPr>
  </w:style>
  <w:style w:type="paragraph" w:styleId="Caption">
    <w:name w:val="caption"/>
    <w:aliases w:val="cap"/>
    <w:basedOn w:val="Normal"/>
    <w:next w:val="Normal"/>
    <w:qFormat/>
    <w:rsid w:val="007472EC"/>
    <w:pPr>
      <w:spacing w:before="120" w:after="120"/>
    </w:pPr>
    <w:rPr>
      <w:b/>
      <w:bCs/>
    </w:rPr>
  </w:style>
  <w:style w:type="paragraph" w:customStyle="1" w:styleId="bodyCharCharChar">
    <w:name w:val="body Char Char Char"/>
    <w:basedOn w:val="Normal"/>
    <w:rsid w:val="00747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7472EC"/>
    <w:pPr>
      <w:spacing w:after="120"/>
      <w:jc w:val="both"/>
    </w:pPr>
    <w:rPr>
      <w:rFonts w:ascii="Times" w:hAnsi="Times"/>
      <w:szCs w:val="24"/>
    </w:rPr>
  </w:style>
  <w:style w:type="paragraph" w:styleId="BodyText2">
    <w:name w:val="Body Text 2"/>
    <w:basedOn w:val="Normal"/>
    <w:rsid w:val="007472EC"/>
    <w:pPr>
      <w:tabs>
        <w:tab w:val="left" w:pos="1985"/>
      </w:tabs>
      <w:spacing w:after="0"/>
      <w:jc w:val="both"/>
    </w:pPr>
    <w:rPr>
      <w:rFonts w:ascii="Arial" w:hAnsi="Arial"/>
      <w:sz w:val="22"/>
    </w:rPr>
  </w:style>
  <w:style w:type="character" w:customStyle="1" w:styleId="Heading1Char">
    <w:name w:val="Heading 1 Char"/>
    <w:rsid w:val="007472EC"/>
    <w:rPr>
      <w:rFonts w:ascii="Arial" w:hAnsi="Arial"/>
      <w:sz w:val="36"/>
      <w:lang w:val="en-GB" w:eastAsia="en-US" w:bidi="ar-SA"/>
    </w:rPr>
  </w:style>
  <w:style w:type="paragraph" w:customStyle="1" w:styleId="body">
    <w:name w:val="body"/>
    <w:basedOn w:val="Normal"/>
    <w:rsid w:val="007472EC"/>
    <w:pPr>
      <w:tabs>
        <w:tab w:val="left" w:pos="2160"/>
      </w:tabs>
      <w:spacing w:before="120" w:after="120" w:line="280" w:lineRule="atLeast"/>
      <w:jc w:val="both"/>
    </w:pPr>
    <w:rPr>
      <w:rFonts w:ascii="New York" w:hAnsi="New York"/>
      <w:sz w:val="24"/>
    </w:rPr>
  </w:style>
  <w:style w:type="table" w:styleId="TableGrid">
    <w:name w:val="Table Grid"/>
    <w:basedOn w:val="TableNormal"/>
    <w:rsid w:val="00747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472EC"/>
  </w:style>
  <w:style w:type="character" w:styleId="CommentReference">
    <w:name w:val="annotation reference"/>
    <w:uiPriority w:val="99"/>
    <w:semiHidden/>
    <w:rsid w:val="007472EC"/>
    <w:rPr>
      <w:sz w:val="16"/>
      <w:szCs w:val="16"/>
    </w:rPr>
  </w:style>
  <w:style w:type="paragraph" w:styleId="CommentText">
    <w:name w:val="annotation text"/>
    <w:basedOn w:val="Normal"/>
    <w:link w:val="CommentTextChar"/>
    <w:uiPriority w:val="99"/>
    <w:rsid w:val="007472EC"/>
    <w:rPr>
      <w:lang w:eastAsia="x-none"/>
    </w:rPr>
  </w:style>
  <w:style w:type="paragraph" w:styleId="CommentSubject">
    <w:name w:val="annotation subject"/>
    <w:basedOn w:val="CommentText"/>
    <w:next w:val="CommentText"/>
    <w:semiHidden/>
    <w:rsid w:val="007472EC"/>
    <w:rPr>
      <w:b/>
      <w:bCs/>
    </w:rPr>
  </w:style>
  <w:style w:type="paragraph" w:styleId="BalloonText">
    <w:name w:val="Balloon Text"/>
    <w:basedOn w:val="Normal"/>
    <w:semiHidden/>
    <w:rsid w:val="007472EC"/>
    <w:rPr>
      <w:rFonts w:ascii="Tahoma" w:hAnsi="Tahoma" w:cs="Tahoma"/>
      <w:sz w:val="16"/>
      <w:szCs w:val="16"/>
    </w:rPr>
  </w:style>
  <w:style w:type="paragraph" w:customStyle="1" w:styleId="CRCoverPage">
    <w:name w:val="CR Cover Page"/>
    <w:rsid w:val="007472EC"/>
    <w:pPr>
      <w:spacing w:after="120"/>
    </w:pPr>
    <w:rPr>
      <w:rFonts w:ascii="Arial" w:eastAsia="MS Mincho" w:hAnsi="Arial"/>
      <w:lang w:val="en-GB" w:eastAsia="en-US"/>
    </w:rPr>
  </w:style>
  <w:style w:type="character" w:customStyle="1" w:styleId="Heading1Char1">
    <w:name w:val="Heading 1 Char1"/>
    <w:link w:val="Heading1"/>
    <w:rsid w:val="007472EC"/>
    <w:rPr>
      <w:rFonts w:ascii="Arial" w:hAnsi="Arial"/>
      <w:sz w:val="36"/>
      <w:lang w:val="en-GB" w:eastAsia="en-US"/>
    </w:rPr>
  </w:style>
  <w:style w:type="character" w:customStyle="1" w:styleId="Heading2Char">
    <w:name w:val="Heading 2 Char"/>
    <w:link w:val="Heading2"/>
    <w:rsid w:val="007472EC"/>
    <w:rPr>
      <w:rFonts w:ascii="Arial" w:hAnsi="Arial"/>
      <w:sz w:val="32"/>
      <w:lang w:val="en-GB" w:eastAsia="en-US"/>
    </w:rPr>
  </w:style>
  <w:style w:type="character" w:customStyle="1" w:styleId="Heading3Char">
    <w:name w:val="Heading 3 Char"/>
    <w:link w:val="Heading3"/>
    <w:rsid w:val="007472EC"/>
    <w:rPr>
      <w:rFonts w:ascii="Arial" w:hAnsi="Arial"/>
      <w:sz w:val="28"/>
      <w:lang w:val="en-GB" w:eastAsia="en-US"/>
    </w:rPr>
  </w:style>
  <w:style w:type="character" w:customStyle="1" w:styleId="Heading4Char">
    <w:name w:val="Heading 4 Char"/>
    <w:aliases w:val="h4 Char"/>
    <w:link w:val="Heading4"/>
    <w:rsid w:val="007472EC"/>
    <w:rPr>
      <w:rFonts w:ascii="Arial" w:hAnsi="Arial"/>
      <w:sz w:val="24"/>
      <w:lang w:val="en-GB" w:eastAsia="en-US"/>
    </w:rPr>
  </w:style>
  <w:style w:type="character" w:customStyle="1" w:styleId="Heading5Char">
    <w:name w:val="Heading 5 Char"/>
    <w:link w:val="Heading5"/>
    <w:rsid w:val="007472EC"/>
    <w:rPr>
      <w:rFonts w:ascii="Arial" w:hAnsi="Arial"/>
      <w:sz w:val="22"/>
      <w:lang w:val="en-GB" w:eastAsia="en-US"/>
    </w:rPr>
  </w:style>
  <w:style w:type="character" w:customStyle="1" w:styleId="CharChar3">
    <w:name w:val="Char Char3"/>
    <w:rsid w:val="007472EC"/>
    <w:rPr>
      <w:rFonts w:ascii="Arial" w:hAnsi="Arial"/>
      <w:sz w:val="36"/>
      <w:lang w:val="en-GB" w:eastAsia="en-US" w:bidi="ar-SA"/>
    </w:rPr>
  </w:style>
  <w:style w:type="character" w:customStyle="1" w:styleId="CharChar2">
    <w:name w:val="Char Char2"/>
    <w:rsid w:val="007472EC"/>
    <w:rPr>
      <w:rFonts w:ascii="Arial" w:hAnsi="Arial"/>
      <w:sz w:val="32"/>
      <w:lang w:val="en-GB" w:eastAsia="en-US" w:bidi="ar-SA"/>
    </w:rPr>
  </w:style>
  <w:style w:type="character" w:customStyle="1" w:styleId="CharChar1">
    <w:name w:val="Char Char1"/>
    <w:rsid w:val="007472EC"/>
    <w:rPr>
      <w:rFonts w:ascii="Arial" w:hAnsi="Arial"/>
      <w:sz w:val="28"/>
      <w:lang w:val="en-GB" w:eastAsia="en-US" w:bidi="ar-SA"/>
    </w:rPr>
  </w:style>
  <w:style w:type="character" w:customStyle="1" w:styleId="h4CharChar">
    <w:name w:val="h4 Char Char"/>
    <w:rsid w:val="007472EC"/>
    <w:rPr>
      <w:rFonts w:ascii="Arial" w:hAnsi="Arial"/>
      <w:sz w:val="24"/>
      <w:lang w:val="en-GB" w:eastAsia="en-US" w:bidi="ar-SA"/>
    </w:rPr>
  </w:style>
  <w:style w:type="character" w:customStyle="1" w:styleId="CharChar">
    <w:name w:val="Char Char"/>
    <w:rsid w:val="007472EC"/>
    <w:rPr>
      <w:rFonts w:ascii="Arial" w:hAnsi="Arial"/>
      <w:sz w:val="22"/>
      <w:lang w:val="en-GB" w:eastAsia="en-US" w:bidi="ar-SA"/>
    </w:rPr>
  </w:style>
  <w:style w:type="paragraph" w:styleId="ListParagraph">
    <w:name w:val="List Paragraph"/>
    <w:basedOn w:val="Normal"/>
    <w:link w:val="ListParagraphChar"/>
    <w:uiPriority w:val="34"/>
    <w:qFormat/>
    <w:rsid w:val="00747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747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7472EC"/>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472EC"/>
    <w:rPr>
      <w:rFonts w:ascii="Cambria" w:eastAsia="Times New Roman" w:hAnsi="Cambria"/>
      <w:sz w:val="24"/>
      <w:szCs w:val="24"/>
      <w:lang w:eastAsia="x-none"/>
    </w:rPr>
  </w:style>
  <w:style w:type="paragraph" w:styleId="Revision">
    <w:name w:val="Revision"/>
    <w:hidden/>
    <w:uiPriority w:val="99"/>
    <w:semiHidden/>
    <w:rsid w:val="007472EC"/>
    <w:rPr>
      <w:rFonts w:ascii="Times New Roman" w:hAnsi="Times New Roman"/>
      <w:lang w:val="en-GB" w:eastAsia="en-US"/>
    </w:rPr>
  </w:style>
  <w:style w:type="paragraph" w:styleId="NormalWeb">
    <w:name w:val="Normal (Web)"/>
    <w:basedOn w:val="Normal"/>
    <w:uiPriority w:val="99"/>
    <w:unhideWhenUsed/>
    <w:rsid w:val="00747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7472EC"/>
    <w:rPr>
      <w:rFonts w:ascii="Times New Roman" w:hAnsi="Times New Roman"/>
      <w:lang w:eastAsia="x-none"/>
    </w:rPr>
  </w:style>
  <w:style w:type="character" w:styleId="PlaceholderText">
    <w:name w:val="Placeholder Text"/>
    <w:uiPriority w:val="99"/>
    <w:semiHidden/>
    <w:rsid w:val="007472EC"/>
    <w:rPr>
      <w:color w:val="808080"/>
    </w:rPr>
  </w:style>
  <w:style w:type="character" w:styleId="Hyperlink">
    <w:name w:val="Hyperlink"/>
    <w:rsid w:val="007472EC"/>
    <w:rPr>
      <w:color w:val="0000FF"/>
      <w:u w:val="single"/>
    </w:rPr>
  </w:style>
  <w:style w:type="character" w:styleId="FollowedHyperlink">
    <w:name w:val="FollowedHyperlink"/>
    <w:rsid w:val="007472EC"/>
    <w:rPr>
      <w:color w:val="800080"/>
      <w:u w:val="single"/>
    </w:rPr>
  </w:style>
  <w:style w:type="table" w:styleId="DarkList-Accent6">
    <w:name w:val="Dark List Accent 6"/>
    <w:basedOn w:val="TableNormal"/>
    <w:uiPriority w:val="70"/>
    <w:rsid w:val="007472E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472EC"/>
    <w:rPr>
      <w:rFonts w:ascii="Arial" w:hAnsi="Arial"/>
      <w:b/>
      <w:i/>
      <w:noProof/>
      <w:sz w:val="18"/>
      <w:lang w:eastAsia="en-US"/>
    </w:rPr>
  </w:style>
  <w:style w:type="paragraph" w:customStyle="1" w:styleId="Doc-text2">
    <w:name w:val="Doc-text2"/>
    <w:basedOn w:val="Normal"/>
    <w:link w:val="Doc-text2Char"/>
    <w:qFormat/>
    <w:rsid w:val="007472E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472EC"/>
    <w:rPr>
      <w:rFonts w:ascii="Arial" w:eastAsia="MS Mincho" w:hAnsi="Arial"/>
      <w:szCs w:val="24"/>
      <w:lang w:eastAsia="en-GB"/>
    </w:rPr>
  </w:style>
  <w:style w:type="character" w:customStyle="1" w:styleId="TALCar">
    <w:name w:val="TAL Car"/>
    <w:rsid w:val="007472EC"/>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link w:val="ListParagraph"/>
    <w:uiPriority w:val="34"/>
    <w:locked/>
    <w:rsid w:val="00765EF2"/>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87B8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1530CB"/>
    <w:rsid w:val="00161CEF"/>
    <w:rsid w:val="001824B7"/>
    <w:rsid w:val="002904B9"/>
    <w:rsid w:val="002C1D0B"/>
    <w:rsid w:val="005A43B9"/>
    <w:rsid w:val="0068518C"/>
    <w:rsid w:val="00AC1D4C"/>
    <w:rsid w:val="00B74A67"/>
    <w:rsid w:val="00B87B87"/>
    <w:rsid w:val="00BB0E8E"/>
    <w:rsid w:val="00BB0EF1"/>
    <w:rsid w:val="00C2201F"/>
    <w:rsid w:val="00C32A45"/>
    <w:rsid w:val="00CD05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D050A"/>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5D1B6E9-D6F6-420A-A7BE-616CFC339A60}">
  <ds:schemaRefs>
    <ds:schemaRef ds:uri="http://schemas.openxmlformats.org/officeDocument/2006/bibliography"/>
  </ds:schemaRefs>
</ds:datastoreItem>
</file>

<file path=customXml/itemProps5.xml><?xml version="1.0" encoding="utf-8"?>
<ds:datastoreItem xmlns:ds="http://schemas.openxmlformats.org/officeDocument/2006/customXml" ds:itemID="{8D8862D4-3828-4102-9C09-CA12BD502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1828</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SS Block based RRM measurements</vt:lpstr>
    </vt:vector>
  </TitlesOfParts>
  <Company>Intel</Company>
  <LinksUpToDate>false</LinksUpToDate>
  <CharactersWithSpaces>3277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Block based RRM measurements</dc:title>
  <dc:subject>R1-1707344</dc:subject>
  <dc:creator>Lee, Daewon</dc:creator>
  <cp:keywords>7.1.1.5.1</cp:keywords>
  <dc:description>Hangzhou, P.R. China 15th – 19th May 2017</dc:description>
  <cp:lastModifiedBy>Lee, Daewon</cp:lastModifiedBy>
  <cp:revision>92</cp:revision>
  <cp:lastPrinted>2011-11-09T22:49:00Z</cp:lastPrinted>
  <dcterms:created xsi:type="dcterms:W3CDTF">2017-01-02T18:22:00Z</dcterms:created>
  <dcterms:modified xsi:type="dcterms:W3CDTF">2017-05-07T01:04:00Z</dcterms:modified>
  <cp:category>RAN1 #89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